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1318" w14:textId="77777777" w:rsidR="00F10260" w:rsidRPr="008F53D0" w:rsidRDefault="000E2D55" w:rsidP="000E2D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53D0">
        <w:rPr>
          <w:rFonts w:ascii="Arial" w:hAnsi="Arial" w:cs="Arial"/>
          <w:b/>
          <w:sz w:val="24"/>
          <w:szCs w:val="24"/>
        </w:rPr>
        <w:t>UZASADNIENIE</w:t>
      </w:r>
    </w:p>
    <w:p w14:paraId="3B375F46" w14:textId="3878B385" w:rsidR="00261351" w:rsidRPr="00D64D21" w:rsidRDefault="009C1CB4" w:rsidP="00081B03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before="120" w:after="120" w:line="240" w:lineRule="auto"/>
        <w:ind w:left="284" w:hanging="142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Zakres</w:t>
      </w:r>
      <w:r w:rsidR="007D675E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c</w:t>
      </w:r>
      <w:r w:rsidR="00495F6D" w:rsidRPr="00D64D21">
        <w:rPr>
          <w:b/>
          <w:sz w:val="24"/>
          <w:szCs w:val="24"/>
        </w:rPr>
        <w:t xml:space="preserve">el </w:t>
      </w:r>
      <w:r>
        <w:rPr>
          <w:b/>
          <w:sz w:val="24"/>
          <w:szCs w:val="24"/>
        </w:rPr>
        <w:t xml:space="preserve">wprowadzenia </w:t>
      </w:r>
      <w:r w:rsidR="00495F6D" w:rsidRPr="00D64D21">
        <w:rPr>
          <w:b/>
          <w:sz w:val="24"/>
          <w:szCs w:val="24"/>
        </w:rPr>
        <w:t>regulacji</w:t>
      </w:r>
    </w:p>
    <w:p w14:paraId="7B46387F" w14:textId="54092868" w:rsidR="001D3136" w:rsidRDefault="00BD18E7" w:rsidP="00977860">
      <w:pPr>
        <w:spacing w:after="0"/>
        <w:ind w:firstLine="53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977860" w:rsidRPr="00977860">
        <w:rPr>
          <w:rFonts w:ascii="Arial" w:hAnsi="Arial" w:cs="Arial"/>
          <w:bCs/>
          <w:sz w:val="24"/>
          <w:szCs w:val="24"/>
          <w:shd w:val="clear" w:color="auto" w:fill="FFFFFF"/>
        </w:rPr>
        <w:t>owelizacj</w:t>
      </w:r>
      <w:r w:rsidR="00675787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977860" w:rsidRPr="009778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75497" w:rsidRPr="005754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rozporządzenia </w:t>
      </w:r>
      <w:r w:rsidR="00C17343" w:rsidRPr="00C17343">
        <w:rPr>
          <w:rFonts w:ascii="Arial" w:hAnsi="Arial" w:cs="Arial"/>
          <w:bCs/>
          <w:sz w:val="24"/>
          <w:szCs w:val="24"/>
          <w:shd w:val="clear" w:color="auto" w:fill="FFFFFF"/>
        </w:rPr>
        <w:t>Ministra Spraw Wewnętrznych i Administracji z dnia 7 czerwca 2010 r. w sprawie ochrony przeciwpożarowej budynków, innych obiektów budowlanych i terenów (Dz. U. z 2023 r. poz. 822)</w:t>
      </w:r>
      <w:r w:rsidR="00F2281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356E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ma na celu </w:t>
      </w:r>
      <w:r w:rsidR="00B63880">
        <w:rPr>
          <w:rFonts w:ascii="Arial" w:hAnsi="Arial" w:cs="Arial"/>
          <w:bCs/>
          <w:sz w:val="24"/>
          <w:szCs w:val="24"/>
          <w:shd w:val="clear" w:color="auto" w:fill="FFFFFF"/>
        </w:rPr>
        <w:t>wprowadzenie</w:t>
      </w:r>
      <w:r w:rsidR="00F2281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zmian w</w:t>
      </w:r>
      <w:r w:rsidR="005230BB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="00F2281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dwóch </w:t>
      </w:r>
      <w:r w:rsidR="00E55BE7">
        <w:rPr>
          <w:rFonts w:ascii="Arial" w:hAnsi="Arial" w:cs="Arial"/>
          <w:bCs/>
          <w:sz w:val="24"/>
          <w:szCs w:val="24"/>
          <w:shd w:val="clear" w:color="auto" w:fill="FFFFFF"/>
        </w:rPr>
        <w:t>obszarach</w:t>
      </w:r>
      <w:r w:rsidR="41D1DB02" w:rsidRPr="05F3FC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3880">
        <w:rPr>
          <w:rFonts w:ascii="Arial" w:hAnsi="Arial" w:cs="Arial"/>
          <w:sz w:val="24"/>
          <w:szCs w:val="24"/>
          <w:shd w:val="clear" w:color="auto" w:fill="FFFFFF"/>
        </w:rPr>
        <w:t xml:space="preserve">funkcjonowania ochrony przeciwpożarowej </w:t>
      </w:r>
      <w:r w:rsidR="005230BB">
        <w:rPr>
          <w:rFonts w:ascii="Arial" w:hAnsi="Arial" w:cs="Arial"/>
          <w:sz w:val="24"/>
          <w:szCs w:val="24"/>
          <w:shd w:val="clear" w:color="auto" w:fill="FFFFFF"/>
        </w:rPr>
        <w:t>budynków</w:t>
      </w:r>
      <w:r w:rsidR="006E3DC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230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3DC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230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F7A11">
        <w:rPr>
          <w:rFonts w:ascii="Arial" w:hAnsi="Arial" w:cs="Arial"/>
          <w:sz w:val="24"/>
          <w:szCs w:val="24"/>
          <w:shd w:val="clear" w:color="auto" w:fill="FFFFFF"/>
        </w:rPr>
        <w:t xml:space="preserve">poprzez </w:t>
      </w:r>
      <w:r w:rsidR="000C749A"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0C749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podniesienie </w:t>
      </w:r>
      <w:r w:rsidR="000C749A">
        <w:rPr>
          <w:rFonts w:ascii="Arial" w:hAnsi="Arial" w:cs="Arial"/>
          <w:sz w:val="24"/>
          <w:szCs w:val="24"/>
          <w:shd w:val="clear" w:color="auto" w:fill="FFFFFF"/>
        </w:rPr>
        <w:t xml:space="preserve">występującego w nich </w:t>
      </w:r>
      <w:r w:rsidR="00C772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poziomu </w:t>
      </w:r>
      <w:r w:rsidR="000E4690">
        <w:rPr>
          <w:rFonts w:ascii="Arial" w:hAnsi="Arial" w:cs="Arial"/>
          <w:bCs/>
          <w:sz w:val="24"/>
          <w:szCs w:val="24"/>
          <w:shd w:val="clear" w:color="auto" w:fill="FFFFFF"/>
        </w:rPr>
        <w:t>bezpieczeństwa pożarowego</w:t>
      </w:r>
      <w:r w:rsidR="006F273D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7F1CD7B7" w14:textId="38848190" w:rsidR="00F201F3" w:rsidRPr="00AF5913" w:rsidRDefault="001D3136" w:rsidP="00F201F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 pierwszym </w:t>
      </w:r>
      <w:r w:rsidR="00055C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obszarze </w:t>
      </w:r>
      <w:r w:rsidR="005D3C2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zmiana polega na </w:t>
      </w:r>
      <w:r w:rsidR="00D6269D">
        <w:rPr>
          <w:rFonts w:ascii="Arial" w:hAnsi="Arial" w:cs="Arial"/>
          <w:bCs/>
          <w:sz w:val="24"/>
          <w:szCs w:val="24"/>
          <w:shd w:val="clear" w:color="auto" w:fill="FFFFFF"/>
        </w:rPr>
        <w:t>określeniu</w:t>
      </w:r>
      <w:r w:rsidR="003124A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A6D8C">
        <w:rPr>
          <w:rFonts w:ascii="Arial" w:hAnsi="Arial" w:cs="Arial"/>
          <w:bCs/>
          <w:sz w:val="24"/>
          <w:szCs w:val="24"/>
          <w:shd w:val="clear" w:color="auto" w:fill="FFFFFF"/>
        </w:rPr>
        <w:t>obowiązku stosowania</w:t>
      </w:r>
      <w:r w:rsidR="00962ACA" w:rsidRPr="00962AC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C606B">
        <w:rPr>
          <w:rFonts w:ascii="Arial" w:hAnsi="Arial" w:cs="Arial"/>
          <w:bCs/>
          <w:sz w:val="24"/>
          <w:szCs w:val="24"/>
          <w:shd w:val="clear" w:color="auto" w:fill="FFFFFF"/>
        </w:rPr>
        <w:t>odpowiedni</w:t>
      </w:r>
      <w:r w:rsidR="00EA6D8C">
        <w:rPr>
          <w:rFonts w:ascii="Arial" w:hAnsi="Arial" w:cs="Arial"/>
          <w:bCs/>
          <w:sz w:val="24"/>
          <w:szCs w:val="24"/>
          <w:shd w:val="clear" w:color="auto" w:fill="FFFFFF"/>
        </w:rPr>
        <w:t>ch</w:t>
      </w:r>
      <w:r w:rsidR="009C606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urządze</w:t>
      </w:r>
      <w:r w:rsidR="00EA6D8C">
        <w:rPr>
          <w:rFonts w:ascii="Arial" w:hAnsi="Arial" w:cs="Arial"/>
          <w:bCs/>
          <w:sz w:val="24"/>
          <w:szCs w:val="24"/>
          <w:shd w:val="clear" w:color="auto" w:fill="FFFFFF"/>
        </w:rPr>
        <w:t>ń</w:t>
      </w:r>
      <w:r w:rsidR="009C606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wykrywając</w:t>
      </w:r>
      <w:r w:rsidR="00EA6D8C">
        <w:rPr>
          <w:rFonts w:ascii="Arial" w:hAnsi="Arial" w:cs="Arial"/>
          <w:bCs/>
          <w:sz w:val="24"/>
          <w:szCs w:val="24"/>
          <w:shd w:val="clear" w:color="auto" w:fill="FFFFFF"/>
        </w:rPr>
        <w:t>ych</w:t>
      </w:r>
      <w:r w:rsidR="009C606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zagrożenia związane z pożarem </w:t>
      </w:r>
      <w:r w:rsidR="00E70C65">
        <w:rPr>
          <w:rFonts w:ascii="Arial" w:hAnsi="Arial" w:cs="Arial"/>
          <w:bCs/>
          <w:sz w:val="24"/>
          <w:szCs w:val="24"/>
          <w:shd w:val="clear" w:color="auto" w:fill="FFFFFF"/>
        </w:rPr>
        <w:t>lub</w:t>
      </w:r>
      <w:r w:rsidR="009C606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uwolnieniem tlenku węgla.</w:t>
      </w:r>
      <w:r w:rsidR="00F201F3" w:rsidRPr="00F201F3">
        <w:rPr>
          <w:rFonts w:ascii="Arial" w:hAnsi="Arial" w:cs="Arial"/>
          <w:sz w:val="24"/>
          <w:szCs w:val="24"/>
        </w:rPr>
        <w:t xml:space="preserve"> </w:t>
      </w:r>
      <w:r w:rsidR="00F201F3">
        <w:rPr>
          <w:rFonts w:ascii="Arial" w:hAnsi="Arial" w:cs="Arial"/>
          <w:sz w:val="24"/>
          <w:szCs w:val="24"/>
        </w:rPr>
        <w:t xml:space="preserve">Nadrzędnym celem </w:t>
      </w:r>
      <w:r w:rsidR="00984692">
        <w:rPr>
          <w:rFonts w:ascii="Arial" w:hAnsi="Arial" w:cs="Arial"/>
          <w:sz w:val="24"/>
          <w:szCs w:val="24"/>
        </w:rPr>
        <w:t xml:space="preserve">tej zmiany </w:t>
      </w:r>
      <w:r w:rsidR="00F201F3" w:rsidRPr="00AF5913">
        <w:rPr>
          <w:rFonts w:ascii="Arial" w:hAnsi="Arial" w:cs="Arial"/>
          <w:sz w:val="24"/>
          <w:szCs w:val="24"/>
        </w:rPr>
        <w:t>jest ograniczenie liczby ofiar</w:t>
      </w:r>
      <w:r w:rsidR="00984692">
        <w:rPr>
          <w:rFonts w:ascii="Arial" w:hAnsi="Arial" w:cs="Arial"/>
          <w:sz w:val="24"/>
          <w:szCs w:val="24"/>
        </w:rPr>
        <w:t xml:space="preserve"> śmiertelnych</w:t>
      </w:r>
      <w:r w:rsidR="00F201F3" w:rsidRPr="00AF5913">
        <w:rPr>
          <w:rFonts w:ascii="Arial" w:hAnsi="Arial" w:cs="Arial"/>
          <w:sz w:val="24"/>
          <w:szCs w:val="24"/>
        </w:rPr>
        <w:t xml:space="preserve"> i </w:t>
      </w:r>
      <w:r w:rsidR="00984692">
        <w:rPr>
          <w:rFonts w:ascii="Arial" w:hAnsi="Arial" w:cs="Arial"/>
          <w:sz w:val="24"/>
          <w:szCs w:val="24"/>
        </w:rPr>
        <w:t xml:space="preserve">osób </w:t>
      </w:r>
      <w:r w:rsidR="00F201F3" w:rsidRPr="00AF5913">
        <w:rPr>
          <w:rFonts w:ascii="Arial" w:hAnsi="Arial" w:cs="Arial"/>
          <w:sz w:val="24"/>
          <w:szCs w:val="24"/>
        </w:rPr>
        <w:t xml:space="preserve">rannych w pożarach oraz </w:t>
      </w:r>
      <w:r w:rsidR="00AB6D68">
        <w:rPr>
          <w:rFonts w:ascii="Arial" w:hAnsi="Arial" w:cs="Arial"/>
          <w:sz w:val="24"/>
          <w:szCs w:val="24"/>
        </w:rPr>
        <w:t>zatruć</w:t>
      </w:r>
      <w:r w:rsidR="00F201F3" w:rsidRPr="00AF5913">
        <w:rPr>
          <w:rFonts w:ascii="Arial" w:hAnsi="Arial" w:cs="Arial"/>
          <w:sz w:val="24"/>
          <w:szCs w:val="24"/>
        </w:rPr>
        <w:t xml:space="preserve"> tlenk</w:t>
      </w:r>
      <w:r w:rsidR="00AB6D68">
        <w:rPr>
          <w:rFonts w:ascii="Arial" w:hAnsi="Arial" w:cs="Arial"/>
          <w:sz w:val="24"/>
          <w:szCs w:val="24"/>
        </w:rPr>
        <w:t>iem</w:t>
      </w:r>
      <w:r w:rsidR="00F201F3" w:rsidRPr="00AF5913">
        <w:rPr>
          <w:rFonts w:ascii="Arial" w:hAnsi="Arial" w:cs="Arial"/>
          <w:sz w:val="24"/>
          <w:szCs w:val="24"/>
        </w:rPr>
        <w:t xml:space="preserve"> węgla (czad</w:t>
      </w:r>
      <w:r w:rsidR="00AB6D68">
        <w:rPr>
          <w:rFonts w:ascii="Arial" w:hAnsi="Arial" w:cs="Arial"/>
          <w:sz w:val="24"/>
          <w:szCs w:val="24"/>
        </w:rPr>
        <w:t>em</w:t>
      </w:r>
      <w:r w:rsidR="00F201F3" w:rsidRPr="00AF5913">
        <w:rPr>
          <w:rFonts w:ascii="Arial" w:hAnsi="Arial" w:cs="Arial"/>
          <w:sz w:val="24"/>
          <w:szCs w:val="24"/>
        </w:rPr>
        <w:t>)</w:t>
      </w:r>
      <w:r w:rsidR="00B32E53">
        <w:rPr>
          <w:rFonts w:ascii="Arial" w:hAnsi="Arial" w:cs="Arial"/>
          <w:sz w:val="24"/>
          <w:szCs w:val="24"/>
        </w:rPr>
        <w:t>.</w:t>
      </w:r>
    </w:p>
    <w:p w14:paraId="6D992D6B" w14:textId="34B4BE89" w:rsidR="00720905" w:rsidRPr="00CE427A" w:rsidRDefault="00101517" w:rsidP="00720905">
      <w:pPr>
        <w:spacing w:after="0"/>
        <w:ind w:firstLine="53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Zmiana w drugim obszarze </w:t>
      </w:r>
      <w:r w:rsidR="00DC7CA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dotyczy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wprowadz</w:t>
      </w:r>
      <w:r w:rsidR="00DC7CAA">
        <w:rPr>
          <w:rFonts w:ascii="Arial" w:hAnsi="Arial" w:cs="Arial"/>
          <w:bCs/>
          <w:sz w:val="24"/>
          <w:szCs w:val="24"/>
          <w:shd w:val="clear" w:color="auto" w:fill="FFFFFF"/>
        </w:rPr>
        <w:t>enia</w:t>
      </w:r>
      <w:r w:rsidR="007209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obowiązk</w:t>
      </w:r>
      <w:r w:rsidR="00DC7CAA">
        <w:rPr>
          <w:rFonts w:ascii="Arial" w:hAnsi="Arial" w:cs="Arial"/>
          <w:bCs/>
          <w:sz w:val="24"/>
          <w:szCs w:val="24"/>
          <w:shd w:val="clear" w:color="auto" w:fill="FFFFFF"/>
        </w:rPr>
        <w:t>u</w:t>
      </w:r>
      <w:r w:rsidR="007209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55EAB8F2" w:rsidRPr="05F3FC8D">
        <w:rPr>
          <w:rFonts w:ascii="Arial" w:hAnsi="Arial" w:cs="Arial"/>
          <w:sz w:val="24"/>
          <w:szCs w:val="24"/>
          <w:shd w:val="clear" w:color="auto" w:fill="FFFFFF"/>
        </w:rPr>
        <w:t xml:space="preserve">odpowiedniego </w:t>
      </w:r>
      <w:r w:rsidR="006D767E" w:rsidRPr="05F3FC8D">
        <w:rPr>
          <w:rFonts w:ascii="Arial" w:hAnsi="Arial" w:cs="Arial"/>
          <w:sz w:val="24"/>
          <w:szCs w:val="24"/>
          <w:shd w:val="clear" w:color="auto" w:fill="FFFFFF"/>
        </w:rPr>
        <w:t>ozna</w:t>
      </w:r>
      <w:r w:rsidR="0311418E" w:rsidRPr="05F3FC8D">
        <w:rPr>
          <w:rFonts w:ascii="Arial" w:hAnsi="Arial" w:cs="Arial"/>
          <w:sz w:val="24"/>
          <w:szCs w:val="24"/>
          <w:shd w:val="clear" w:color="auto" w:fill="FFFFFF"/>
        </w:rPr>
        <w:t>czenia</w:t>
      </w:r>
      <w:r w:rsidR="007209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20905" w:rsidRPr="00D64D2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miejsc połączenia ściany oddzielenia przeciwpożarowego ze ścianą zewnętrzną oraz dachem </w:t>
      </w:r>
      <w:r w:rsidR="00720905">
        <w:rPr>
          <w:rFonts w:ascii="Arial" w:hAnsi="Arial" w:cs="Arial"/>
          <w:bCs/>
          <w:sz w:val="24"/>
          <w:szCs w:val="24"/>
          <w:shd w:val="clear" w:color="auto" w:fill="FFFFFF"/>
        </w:rPr>
        <w:t>w</w:t>
      </w:r>
      <w:r w:rsidR="00BF0A5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209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wielkopowierzchniowych </w:t>
      </w:r>
      <w:r w:rsidR="00720905" w:rsidRPr="00D64D21">
        <w:rPr>
          <w:rFonts w:ascii="Arial" w:hAnsi="Arial" w:cs="Arial"/>
          <w:bCs/>
          <w:sz w:val="24"/>
          <w:szCs w:val="24"/>
          <w:shd w:val="clear" w:color="auto" w:fill="FFFFFF"/>
        </w:rPr>
        <w:t>budynkach handlowych, produkcyjnych oraz magazynowych.</w:t>
      </w:r>
      <w:r w:rsidR="003E4085" w:rsidRPr="003E40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E034A" w:rsidRPr="05F3FC8D">
        <w:rPr>
          <w:rFonts w:ascii="Arial" w:hAnsi="Arial" w:cs="Arial"/>
          <w:sz w:val="24"/>
          <w:szCs w:val="24"/>
          <w:shd w:val="clear" w:color="auto" w:fill="FFFFFF"/>
        </w:rPr>
        <w:t>Ozna</w:t>
      </w:r>
      <w:r w:rsidR="5929A8C9" w:rsidRPr="05F3FC8D">
        <w:rPr>
          <w:rFonts w:ascii="Arial" w:hAnsi="Arial" w:cs="Arial"/>
          <w:sz w:val="24"/>
          <w:szCs w:val="24"/>
          <w:shd w:val="clear" w:color="auto" w:fill="FFFFFF"/>
        </w:rPr>
        <w:t>cze</w:t>
      </w:r>
      <w:r w:rsidR="00DE034A" w:rsidRPr="05F3FC8D">
        <w:rPr>
          <w:rFonts w:ascii="Arial" w:hAnsi="Arial" w:cs="Arial"/>
          <w:sz w:val="24"/>
          <w:szCs w:val="24"/>
          <w:shd w:val="clear" w:color="auto" w:fill="FFFFFF"/>
        </w:rPr>
        <w:t>nie t</w:t>
      </w:r>
      <w:r w:rsidR="351E35B4" w:rsidRPr="05F3FC8D">
        <w:rPr>
          <w:rFonts w:ascii="Arial" w:hAnsi="Arial" w:cs="Arial"/>
          <w:sz w:val="24"/>
          <w:szCs w:val="24"/>
          <w:shd w:val="clear" w:color="auto" w:fill="FFFFFF"/>
        </w:rPr>
        <w:t>ych miejsc w sposób wskazany w</w:t>
      </w:r>
      <w:r w:rsidR="00DB663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351E35B4" w:rsidRPr="05F3FC8D">
        <w:rPr>
          <w:rFonts w:ascii="Arial" w:hAnsi="Arial" w:cs="Arial"/>
          <w:sz w:val="24"/>
          <w:szCs w:val="24"/>
          <w:shd w:val="clear" w:color="auto" w:fill="FFFFFF"/>
        </w:rPr>
        <w:t>rozporządzeniu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umożliwi strażakom natychmiastow</w:t>
      </w:r>
      <w:r w:rsidR="00BB1454">
        <w:rPr>
          <w:rFonts w:ascii="Arial" w:hAnsi="Arial" w:cs="Arial"/>
          <w:bCs/>
          <w:sz w:val="24"/>
          <w:szCs w:val="24"/>
          <w:shd w:val="clear" w:color="auto" w:fill="FFFFFF"/>
        </w:rPr>
        <w:t>ą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B1454">
        <w:rPr>
          <w:rFonts w:ascii="Arial" w:hAnsi="Arial" w:cs="Arial"/>
          <w:bCs/>
          <w:sz w:val="24"/>
          <w:szCs w:val="24"/>
          <w:shd w:val="clear" w:color="auto" w:fill="FFFFFF"/>
        </w:rPr>
        <w:t>identyfikację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przebiegu granic stref pożarowych w</w:t>
      </w:r>
      <w:r w:rsidR="00BF0A52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budynku, </w:t>
      </w:r>
      <w:r w:rsidR="00BE1703">
        <w:rPr>
          <w:rFonts w:ascii="Arial" w:hAnsi="Arial" w:cs="Arial"/>
          <w:bCs/>
          <w:sz w:val="24"/>
          <w:szCs w:val="24"/>
          <w:shd w:val="clear" w:color="auto" w:fill="FFFFFF"/>
        </w:rPr>
        <w:t>a to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 konsekwencji pozwoli na podjęcie bardziej efektywnych działań gaśniczych </w:t>
      </w:r>
      <w:r w:rsidR="00BB1454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DE034A" w:rsidRPr="05F3FC8D">
        <w:rPr>
          <w:rFonts w:ascii="Arial" w:hAnsi="Arial" w:cs="Arial"/>
          <w:sz w:val="24"/>
          <w:szCs w:val="24"/>
          <w:shd w:val="clear" w:color="auto" w:fill="FFFFFF"/>
        </w:rPr>
        <w:t xml:space="preserve"> ogranicz</w:t>
      </w:r>
      <w:r w:rsidR="00B9018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E034A" w:rsidRPr="05F3FC8D">
        <w:rPr>
          <w:rFonts w:ascii="Arial" w:hAnsi="Arial" w:cs="Arial"/>
          <w:sz w:val="24"/>
          <w:szCs w:val="24"/>
          <w:shd w:val="clear" w:color="auto" w:fill="FFFFFF"/>
        </w:rPr>
        <w:t>ni</w:t>
      </w:r>
      <w:r w:rsidR="00606EDC">
        <w:rPr>
          <w:rFonts w:ascii="Arial" w:hAnsi="Arial" w:cs="Arial"/>
          <w:sz w:val="24"/>
          <w:szCs w:val="24"/>
          <w:shd w:val="clear" w:color="auto" w:fill="FFFFFF"/>
        </w:rPr>
        <w:t>e możliwości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rozprzestrzeni</w:t>
      </w:r>
      <w:r w:rsidR="00606EDC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DE034A" w:rsidRPr="00DE034A">
        <w:rPr>
          <w:rFonts w:ascii="Arial" w:hAnsi="Arial" w:cs="Arial"/>
          <w:bCs/>
          <w:sz w:val="24"/>
          <w:szCs w:val="24"/>
          <w:shd w:val="clear" w:color="auto" w:fill="FFFFFF"/>
        </w:rPr>
        <w:t>nia się pożaru do sąsiednich stref pożarowych.</w:t>
      </w:r>
    </w:p>
    <w:p w14:paraId="63E7A894" w14:textId="497DD4EA" w:rsidR="00E804E5" w:rsidRPr="00D64D21" w:rsidRDefault="00745DF6" w:rsidP="00081B03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before="120" w:after="120" w:line="240" w:lineRule="auto"/>
        <w:ind w:left="284" w:hanging="142"/>
        <w:rPr>
          <w:b/>
          <w:sz w:val="24"/>
          <w:szCs w:val="24"/>
        </w:rPr>
      </w:pPr>
      <w:r w:rsidRPr="00D64D21">
        <w:rPr>
          <w:b/>
          <w:sz w:val="24"/>
          <w:szCs w:val="24"/>
        </w:rPr>
        <w:t>Stan aktualny</w:t>
      </w:r>
    </w:p>
    <w:p w14:paraId="204FABA1" w14:textId="4A2FDF93" w:rsidR="00E962D6" w:rsidRPr="00E962D6" w:rsidRDefault="00F71A31" w:rsidP="005F77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F71A31">
        <w:rPr>
          <w:rFonts w:ascii="Arial" w:hAnsi="Arial" w:cs="Arial"/>
          <w:b/>
          <w:sz w:val="24"/>
          <w:szCs w:val="24"/>
        </w:rPr>
        <w:t>ykry</w:t>
      </w:r>
      <w:r w:rsidR="00E1061D">
        <w:rPr>
          <w:rFonts w:ascii="Arial" w:hAnsi="Arial" w:cs="Arial"/>
          <w:b/>
          <w:sz w:val="24"/>
          <w:szCs w:val="24"/>
        </w:rPr>
        <w:t>wanie</w:t>
      </w:r>
      <w:r w:rsidRPr="00F71A31">
        <w:rPr>
          <w:rFonts w:ascii="Arial" w:hAnsi="Arial" w:cs="Arial"/>
          <w:b/>
          <w:sz w:val="24"/>
          <w:szCs w:val="24"/>
        </w:rPr>
        <w:t xml:space="preserve"> pożaru oraz alarmowanie o zagrożeniu </w:t>
      </w:r>
      <w:r w:rsidR="00E1061D">
        <w:rPr>
          <w:rFonts w:ascii="Arial" w:hAnsi="Arial" w:cs="Arial"/>
          <w:b/>
          <w:sz w:val="24"/>
          <w:szCs w:val="24"/>
        </w:rPr>
        <w:t>– autonomiczne czujki dymu</w:t>
      </w:r>
    </w:p>
    <w:p w14:paraId="32FF0CF0" w14:textId="37F81928" w:rsidR="00160BF3" w:rsidRDefault="6CC2759E" w:rsidP="00160BF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D64D21">
        <w:rPr>
          <w:rFonts w:ascii="Arial" w:hAnsi="Arial" w:cs="Arial"/>
          <w:sz w:val="24"/>
          <w:szCs w:val="24"/>
        </w:rPr>
        <w:t>Każdego roku w Polsce w pożarach budynk</w:t>
      </w:r>
      <w:r w:rsidR="00081B03">
        <w:rPr>
          <w:rFonts w:ascii="Arial" w:hAnsi="Arial" w:cs="Arial"/>
          <w:sz w:val="24"/>
          <w:szCs w:val="24"/>
        </w:rPr>
        <w:t>ów</w:t>
      </w:r>
      <w:r w:rsidRPr="00D64D21">
        <w:rPr>
          <w:rFonts w:ascii="Arial" w:hAnsi="Arial" w:cs="Arial"/>
          <w:sz w:val="24"/>
          <w:szCs w:val="24"/>
        </w:rPr>
        <w:t xml:space="preserve"> lub innych obiekt</w:t>
      </w:r>
      <w:r w:rsidR="000356CB">
        <w:rPr>
          <w:rFonts w:ascii="Arial" w:hAnsi="Arial" w:cs="Arial"/>
          <w:sz w:val="24"/>
          <w:szCs w:val="24"/>
        </w:rPr>
        <w:t>ów</w:t>
      </w:r>
      <w:r w:rsidRPr="00D64D21">
        <w:rPr>
          <w:rFonts w:ascii="Arial" w:hAnsi="Arial" w:cs="Arial"/>
          <w:sz w:val="24"/>
          <w:szCs w:val="24"/>
        </w:rPr>
        <w:t xml:space="preserve"> budowlanych </w:t>
      </w:r>
      <w:r w:rsidR="008E7920">
        <w:rPr>
          <w:rFonts w:ascii="Arial" w:hAnsi="Arial" w:cs="Arial"/>
          <w:sz w:val="24"/>
          <w:szCs w:val="24"/>
        </w:rPr>
        <w:t>śmierć ponosi</w:t>
      </w:r>
      <w:r w:rsidR="00023975">
        <w:rPr>
          <w:rFonts w:ascii="Arial" w:hAnsi="Arial" w:cs="Arial"/>
          <w:sz w:val="24"/>
          <w:szCs w:val="24"/>
        </w:rPr>
        <w:t xml:space="preserve"> </w:t>
      </w:r>
      <w:r w:rsidR="0005271A">
        <w:rPr>
          <w:rFonts w:ascii="Arial" w:hAnsi="Arial" w:cs="Arial"/>
          <w:sz w:val="24"/>
          <w:szCs w:val="24"/>
        </w:rPr>
        <w:t>średnio</w:t>
      </w:r>
      <w:r w:rsidRPr="00D64D21">
        <w:rPr>
          <w:rFonts w:ascii="Arial" w:hAnsi="Arial" w:cs="Arial"/>
          <w:sz w:val="24"/>
          <w:szCs w:val="24"/>
        </w:rPr>
        <w:t xml:space="preserve"> </w:t>
      </w:r>
      <w:r w:rsidR="006340C8">
        <w:rPr>
          <w:rFonts w:ascii="Arial" w:hAnsi="Arial" w:cs="Arial"/>
          <w:sz w:val="24"/>
          <w:szCs w:val="24"/>
        </w:rPr>
        <w:t>45</w:t>
      </w:r>
      <w:r w:rsidR="00E51DB9">
        <w:rPr>
          <w:rFonts w:ascii="Arial" w:hAnsi="Arial" w:cs="Arial"/>
          <w:sz w:val="24"/>
          <w:szCs w:val="24"/>
        </w:rPr>
        <w:t>5</w:t>
      </w:r>
      <w:r w:rsidRPr="00D64D21">
        <w:rPr>
          <w:rFonts w:ascii="Arial" w:hAnsi="Arial" w:cs="Arial"/>
          <w:sz w:val="24"/>
          <w:szCs w:val="24"/>
        </w:rPr>
        <w:t xml:space="preserve"> osób</w:t>
      </w:r>
      <w:r w:rsidR="003D4B5B">
        <w:rPr>
          <w:rFonts w:ascii="Arial" w:hAnsi="Arial" w:cs="Arial"/>
          <w:sz w:val="24"/>
          <w:szCs w:val="24"/>
        </w:rPr>
        <w:t xml:space="preserve">. </w:t>
      </w:r>
      <w:r w:rsidR="00B4233B" w:rsidRPr="00B4233B">
        <w:rPr>
          <w:rFonts w:ascii="Arial" w:hAnsi="Arial" w:cs="Arial"/>
          <w:sz w:val="24"/>
          <w:szCs w:val="24"/>
        </w:rPr>
        <w:t>Wartość ta utrzymuje się pomimo spadku ogólnej liczby pożarów.</w:t>
      </w:r>
      <w:r w:rsidR="00B4233B">
        <w:rPr>
          <w:rFonts w:ascii="Arial" w:hAnsi="Arial" w:cs="Arial"/>
          <w:sz w:val="24"/>
          <w:szCs w:val="24"/>
        </w:rPr>
        <w:t xml:space="preserve"> </w:t>
      </w:r>
      <w:r w:rsidR="00C114DC">
        <w:rPr>
          <w:rFonts w:ascii="Arial" w:hAnsi="Arial" w:cs="Arial"/>
          <w:sz w:val="24"/>
          <w:szCs w:val="24"/>
        </w:rPr>
        <w:t xml:space="preserve">Na wykresie </w:t>
      </w:r>
      <w:r w:rsidR="00E85721">
        <w:rPr>
          <w:rFonts w:ascii="Arial" w:hAnsi="Arial" w:cs="Arial"/>
          <w:sz w:val="24"/>
          <w:szCs w:val="24"/>
        </w:rPr>
        <w:t xml:space="preserve">1 przedstawiono </w:t>
      </w:r>
      <w:r w:rsidR="00160BF3">
        <w:rPr>
          <w:rFonts w:ascii="Arial" w:hAnsi="Arial" w:cs="Arial"/>
          <w:sz w:val="24"/>
          <w:szCs w:val="24"/>
        </w:rPr>
        <w:t>l</w:t>
      </w:r>
      <w:r w:rsidR="00160BF3" w:rsidRPr="00160BF3">
        <w:rPr>
          <w:rFonts w:ascii="Arial" w:hAnsi="Arial" w:cs="Arial"/>
          <w:sz w:val="24"/>
          <w:szCs w:val="24"/>
        </w:rPr>
        <w:t>iczb</w:t>
      </w:r>
      <w:r w:rsidR="00160BF3">
        <w:rPr>
          <w:rFonts w:ascii="Arial" w:hAnsi="Arial" w:cs="Arial"/>
          <w:sz w:val="24"/>
          <w:szCs w:val="24"/>
        </w:rPr>
        <w:t>ę</w:t>
      </w:r>
      <w:r w:rsidR="00160BF3" w:rsidRPr="00160BF3">
        <w:rPr>
          <w:rFonts w:ascii="Arial" w:hAnsi="Arial" w:cs="Arial"/>
          <w:sz w:val="24"/>
          <w:szCs w:val="24"/>
        </w:rPr>
        <w:t xml:space="preserve"> ofiar </w:t>
      </w:r>
      <w:r w:rsidR="00755CE5">
        <w:rPr>
          <w:rFonts w:ascii="Arial" w:hAnsi="Arial" w:cs="Arial"/>
          <w:sz w:val="24"/>
          <w:szCs w:val="24"/>
        </w:rPr>
        <w:t xml:space="preserve">śmiertelnych </w:t>
      </w:r>
      <w:r w:rsidR="00160BF3" w:rsidRPr="00160BF3">
        <w:rPr>
          <w:rFonts w:ascii="Arial" w:hAnsi="Arial" w:cs="Arial"/>
          <w:sz w:val="24"/>
          <w:szCs w:val="24"/>
        </w:rPr>
        <w:t>w pożarach w</w:t>
      </w:r>
      <w:r w:rsidR="00A336B2">
        <w:rPr>
          <w:rFonts w:ascii="Arial" w:hAnsi="Arial" w:cs="Arial"/>
          <w:sz w:val="24"/>
          <w:szCs w:val="24"/>
        </w:rPr>
        <w:t> </w:t>
      </w:r>
      <w:r w:rsidR="00160BF3" w:rsidRPr="00160BF3">
        <w:rPr>
          <w:rFonts w:ascii="Arial" w:hAnsi="Arial" w:cs="Arial"/>
          <w:sz w:val="24"/>
          <w:szCs w:val="24"/>
        </w:rPr>
        <w:t xml:space="preserve">obiektach budowlanych </w:t>
      </w:r>
      <w:r w:rsidR="00755CE5">
        <w:rPr>
          <w:rFonts w:ascii="Arial" w:hAnsi="Arial" w:cs="Arial"/>
          <w:sz w:val="24"/>
          <w:szCs w:val="24"/>
        </w:rPr>
        <w:t xml:space="preserve">oraz </w:t>
      </w:r>
      <w:r w:rsidR="00160BF3" w:rsidRPr="00160BF3">
        <w:rPr>
          <w:rFonts w:ascii="Arial" w:hAnsi="Arial" w:cs="Arial"/>
          <w:sz w:val="24"/>
          <w:szCs w:val="24"/>
        </w:rPr>
        <w:t>w</w:t>
      </w:r>
      <w:r w:rsidR="00755CE5">
        <w:rPr>
          <w:rFonts w:ascii="Arial" w:hAnsi="Arial" w:cs="Arial"/>
          <w:sz w:val="24"/>
          <w:szCs w:val="24"/>
        </w:rPr>
        <w:t xml:space="preserve"> samych</w:t>
      </w:r>
      <w:r w:rsidR="00160BF3" w:rsidRPr="00160BF3">
        <w:rPr>
          <w:rFonts w:ascii="Arial" w:hAnsi="Arial" w:cs="Arial"/>
          <w:sz w:val="24"/>
          <w:szCs w:val="24"/>
        </w:rPr>
        <w:t xml:space="preserve"> budynkach mieszkalnych</w:t>
      </w:r>
      <w:r w:rsidR="00160BF3">
        <w:rPr>
          <w:rFonts w:ascii="Arial" w:hAnsi="Arial" w:cs="Arial"/>
          <w:sz w:val="24"/>
          <w:szCs w:val="24"/>
        </w:rPr>
        <w:t>.</w:t>
      </w:r>
    </w:p>
    <w:p w14:paraId="0610DEB3" w14:textId="77777777" w:rsidR="008952BC" w:rsidRDefault="008952BC" w:rsidP="00160BF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14:paraId="3D74F74E" w14:textId="470E3CA4" w:rsidR="00751A9B" w:rsidRDefault="00751A9B" w:rsidP="00751A9B">
      <w:pPr>
        <w:pStyle w:val="Legenda"/>
      </w:pPr>
      <w:r>
        <w:t xml:space="preserve">Wykres </w:t>
      </w:r>
      <w:fldSimple w:instr=" SEQ Wykres \* ARABIC ">
        <w:r w:rsidR="00F62457">
          <w:rPr>
            <w:noProof/>
          </w:rPr>
          <w:t>1</w:t>
        </w:r>
      </w:fldSimple>
      <w:r w:rsidR="00DE357E">
        <w:t>.</w:t>
      </w:r>
      <w:r w:rsidRPr="00751A9B">
        <w:t xml:space="preserve"> Liczba ofiar</w:t>
      </w:r>
      <w:r>
        <w:t xml:space="preserve"> śmiertelnych</w:t>
      </w:r>
      <w:r w:rsidRPr="00751A9B">
        <w:t xml:space="preserve"> w pożarach w obiektach budowlanych, w tym w budynkach mieszkalnych</w:t>
      </w:r>
    </w:p>
    <w:p w14:paraId="22ECCC68" w14:textId="1C246F22" w:rsidR="00C114DC" w:rsidRDefault="00F74F64" w:rsidP="008952BC">
      <w:pPr>
        <w:spacing w:after="0"/>
        <w:jc w:val="both"/>
      </w:pPr>
      <w:r>
        <w:rPr>
          <w:noProof/>
          <w:lang w:eastAsia="pl-PL"/>
        </w:rPr>
        <w:drawing>
          <wp:inline distT="0" distB="0" distL="0" distR="0" wp14:anchorId="3CC83B73" wp14:editId="413B31DC">
            <wp:extent cx="5743575" cy="2771775"/>
            <wp:effectExtent l="0" t="0" r="0" b="0"/>
            <wp:docPr id="700557447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D8273EC-DE83-25B5-3217-32BCE16D2B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C07CD7" w14:textId="59CA9476" w:rsidR="007F07CE" w:rsidRDefault="00EA6267" w:rsidP="00CF0CC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29816D61">
        <w:rPr>
          <w:rFonts w:ascii="Arial" w:hAnsi="Arial" w:cs="Arial"/>
          <w:sz w:val="24"/>
          <w:szCs w:val="24"/>
        </w:rPr>
        <w:lastRenderedPageBreak/>
        <w:t xml:space="preserve">Z kolei na wykresie 2 przedstawiono </w:t>
      </w:r>
      <w:r w:rsidR="002B17DA" w:rsidRPr="29816D61">
        <w:rPr>
          <w:rFonts w:ascii="Arial" w:hAnsi="Arial" w:cs="Arial"/>
          <w:sz w:val="24"/>
          <w:szCs w:val="24"/>
        </w:rPr>
        <w:t xml:space="preserve">średnioroczną </w:t>
      </w:r>
      <w:r w:rsidRPr="29816D61">
        <w:rPr>
          <w:rFonts w:ascii="Arial" w:hAnsi="Arial" w:cs="Arial"/>
          <w:sz w:val="24"/>
          <w:szCs w:val="24"/>
        </w:rPr>
        <w:t>liczbę ofiar śmiertelnych w</w:t>
      </w:r>
      <w:r w:rsidR="00496A49" w:rsidRPr="29816D61">
        <w:rPr>
          <w:rFonts w:ascii="Arial" w:hAnsi="Arial" w:cs="Arial"/>
          <w:sz w:val="24"/>
          <w:szCs w:val="24"/>
        </w:rPr>
        <w:t> </w:t>
      </w:r>
      <w:r w:rsidR="002B17DA" w:rsidRPr="29816D61">
        <w:rPr>
          <w:rFonts w:ascii="Arial" w:hAnsi="Arial" w:cs="Arial"/>
          <w:sz w:val="24"/>
          <w:szCs w:val="24"/>
        </w:rPr>
        <w:t xml:space="preserve">pożarach </w:t>
      </w:r>
      <w:r w:rsidR="00157A25" w:rsidRPr="29816D61">
        <w:rPr>
          <w:rFonts w:ascii="Arial" w:hAnsi="Arial" w:cs="Arial"/>
          <w:sz w:val="24"/>
          <w:szCs w:val="24"/>
        </w:rPr>
        <w:t xml:space="preserve">w budynkach mieszkalnych </w:t>
      </w:r>
      <w:r w:rsidR="00D300E6" w:rsidRPr="29816D61">
        <w:rPr>
          <w:rFonts w:ascii="Arial" w:hAnsi="Arial" w:cs="Arial"/>
          <w:sz w:val="24"/>
          <w:szCs w:val="24"/>
        </w:rPr>
        <w:t xml:space="preserve">w latach 2018-2023 w </w:t>
      </w:r>
      <w:r w:rsidR="002E0507">
        <w:rPr>
          <w:rFonts w:ascii="Arial" w:hAnsi="Arial" w:cs="Arial"/>
          <w:sz w:val="24"/>
          <w:szCs w:val="24"/>
        </w:rPr>
        <w:t xml:space="preserve">ujęciu </w:t>
      </w:r>
      <w:r w:rsidR="00FD299E" w:rsidRPr="29816D61">
        <w:rPr>
          <w:rFonts w:ascii="Arial" w:hAnsi="Arial" w:cs="Arial"/>
          <w:sz w:val="24"/>
          <w:szCs w:val="24"/>
        </w:rPr>
        <w:t>miesi</w:t>
      </w:r>
      <w:r w:rsidR="00FD299E">
        <w:rPr>
          <w:rFonts w:ascii="Arial" w:hAnsi="Arial" w:cs="Arial"/>
          <w:sz w:val="24"/>
          <w:szCs w:val="24"/>
        </w:rPr>
        <w:t>ęcznym</w:t>
      </w:r>
      <w:r w:rsidR="00D300E6" w:rsidRPr="29816D61">
        <w:rPr>
          <w:rFonts w:ascii="Arial" w:hAnsi="Arial" w:cs="Arial"/>
          <w:sz w:val="24"/>
          <w:szCs w:val="24"/>
        </w:rPr>
        <w:t>.</w:t>
      </w:r>
    </w:p>
    <w:p w14:paraId="36BB02BF" w14:textId="77777777" w:rsidR="00052BA0" w:rsidRDefault="00052BA0" w:rsidP="00CF0CC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14:paraId="6C98D8DE" w14:textId="5FAC6F7B" w:rsidR="00C76BF6" w:rsidRPr="00CF0CCA" w:rsidRDefault="00C76BF6" w:rsidP="00CF0CCA">
      <w:pPr>
        <w:pStyle w:val="Legenda"/>
      </w:pPr>
      <w:r>
        <w:t xml:space="preserve">Wykres </w:t>
      </w:r>
      <w:fldSimple w:instr=" SEQ Wykres \* ARABIC ">
        <w:r w:rsidR="00F62457">
          <w:rPr>
            <w:noProof/>
          </w:rPr>
          <w:t>2</w:t>
        </w:r>
      </w:fldSimple>
      <w:r>
        <w:t>.</w:t>
      </w:r>
      <w:r w:rsidRPr="00C76BF6">
        <w:t xml:space="preserve"> </w:t>
      </w:r>
      <w:r>
        <w:t>Średnioroczna</w:t>
      </w:r>
      <w:r w:rsidR="005952EC">
        <w:t xml:space="preserve"> liczba</w:t>
      </w:r>
      <w:r w:rsidRPr="00751A9B">
        <w:t xml:space="preserve"> ofiar</w:t>
      </w:r>
      <w:r>
        <w:t xml:space="preserve"> śmiertelnych</w:t>
      </w:r>
      <w:r w:rsidRPr="00751A9B">
        <w:t xml:space="preserve"> w pożarach w budynkach </w:t>
      </w:r>
      <w:r w:rsidR="005952EC">
        <w:t>mieszkalnych w latach 2018-2023</w:t>
      </w:r>
      <w:r w:rsidR="00CC6695">
        <w:t xml:space="preserve"> w rozbiciu na miesiące</w:t>
      </w:r>
    </w:p>
    <w:p w14:paraId="62824A0A" w14:textId="65E5191F" w:rsidR="00D925D5" w:rsidRPr="000639E3" w:rsidRDefault="00CF0CCA" w:rsidP="000639E3">
      <w:r w:rsidRPr="000639E3">
        <w:rPr>
          <w:noProof/>
          <w:lang w:eastAsia="pl-PL"/>
        </w:rPr>
        <w:drawing>
          <wp:inline distT="0" distB="0" distL="0" distR="0" wp14:anchorId="21019FB8" wp14:editId="79D18C36">
            <wp:extent cx="5695950" cy="2087221"/>
            <wp:effectExtent l="0" t="0" r="0" b="8890"/>
            <wp:docPr id="1082630053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E4D3FBD-7D5C-4171-AAA0-05C1BAAC5E27}"/>
                </a:ext>
                <a:ext uri="{147F2762-F138-4A5C-976F-8EAC2B608ADB}">
                  <a16:predDERef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pred="{47AEBE0A-D69A-F79C-0B1D-2FE8790EA8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A6C958" w14:textId="3B813451" w:rsidR="00E37EB7" w:rsidRDefault="001D1BF9" w:rsidP="00BC440C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9045B">
        <w:rPr>
          <w:rFonts w:ascii="Arial" w:hAnsi="Arial" w:cs="Arial"/>
          <w:sz w:val="24"/>
          <w:szCs w:val="24"/>
        </w:rPr>
        <w:t xml:space="preserve">nalizując dane </w:t>
      </w:r>
      <w:r w:rsidR="00A87261">
        <w:rPr>
          <w:rFonts w:ascii="Arial" w:hAnsi="Arial" w:cs="Arial"/>
          <w:sz w:val="24"/>
          <w:szCs w:val="24"/>
        </w:rPr>
        <w:t xml:space="preserve">będące w posiadaniu </w:t>
      </w:r>
      <w:r w:rsidR="00D22844">
        <w:rPr>
          <w:rFonts w:ascii="Arial" w:hAnsi="Arial" w:cs="Arial"/>
          <w:sz w:val="24"/>
          <w:szCs w:val="24"/>
        </w:rPr>
        <w:t>Państwowej Straży Pożarnej</w:t>
      </w:r>
      <w:r w:rsidR="00A87261">
        <w:rPr>
          <w:rFonts w:ascii="Arial" w:hAnsi="Arial" w:cs="Arial"/>
          <w:sz w:val="24"/>
          <w:szCs w:val="24"/>
        </w:rPr>
        <w:t xml:space="preserve"> </w:t>
      </w:r>
      <w:r w:rsidR="0039045B">
        <w:rPr>
          <w:rFonts w:ascii="Arial" w:hAnsi="Arial" w:cs="Arial"/>
          <w:sz w:val="24"/>
          <w:szCs w:val="24"/>
        </w:rPr>
        <w:t>stwierdzono</w:t>
      </w:r>
      <w:r>
        <w:rPr>
          <w:rFonts w:ascii="Arial" w:hAnsi="Arial" w:cs="Arial"/>
          <w:sz w:val="24"/>
          <w:szCs w:val="24"/>
        </w:rPr>
        <w:t xml:space="preserve"> m.in.</w:t>
      </w:r>
      <w:r w:rsidR="0039045B">
        <w:rPr>
          <w:rFonts w:ascii="Arial" w:hAnsi="Arial" w:cs="Arial"/>
          <w:sz w:val="24"/>
          <w:szCs w:val="24"/>
        </w:rPr>
        <w:t>, że</w:t>
      </w:r>
      <w:r w:rsidR="00E37EB7">
        <w:rPr>
          <w:rFonts w:ascii="Arial" w:hAnsi="Arial" w:cs="Arial"/>
          <w:sz w:val="24"/>
          <w:szCs w:val="24"/>
        </w:rPr>
        <w:t>:</w:t>
      </w:r>
    </w:p>
    <w:p w14:paraId="5FE9BF78" w14:textId="3449098E" w:rsidR="00E37EB7" w:rsidRPr="00E37EB7" w:rsidRDefault="008D7F59" w:rsidP="00EA76B1">
      <w:pPr>
        <w:pStyle w:val="Akapitzlist"/>
        <w:numPr>
          <w:ilvl w:val="0"/>
          <w:numId w:val="4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EB7">
        <w:rPr>
          <w:rFonts w:ascii="Arial" w:hAnsi="Arial" w:cs="Arial"/>
          <w:sz w:val="24"/>
          <w:szCs w:val="24"/>
        </w:rPr>
        <w:t xml:space="preserve">około 80% </w:t>
      </w:r>
      <w:r w:rsidR="00C85717" w:rsidRPr="00E37EB7">
        <w:rPr>
          <w:rFonts w:ascii="Arial" w:hAnsi="Arial" w:cs="Arial"/>
          <w:sz w:val="24"/>
          <w:szCs w:val="24"/>
        </w:rPr>
        <w:t>ofiar</w:t>
      </w:r>
      <w:r w:rsidR="00161E21" w:rsidRPr="00E37EB7">
        <w:rPr>
          <w:rFonts w:ascii="Arial" w:hAnsi="Arial" w:cs="Arial"/>
          <w:sz w:val="24"/>
          <w:szCs w:val="24"/>
        </w:rPr>
        <w:t xml:space="preserve"> </w:t>
      </w:r>
      <w:r w:rsidR="00120DDD" w:rsidRPr="00E37EB7">
        <w:rPr>
          <w:rFonts w:ascii="Arial" w:hAnsi="Arial" w:cs="Arial"/>
          <w:sz w:val="24"/>
          <w:szCs w:val="24"/>
        </w:rPr>
        <w:t>śmierteln</w:t>
      </w:r>
      <w:r w:rsidR="00855B69" w:rsidRPr="00E37EB7">
        <w:rPr>
          <w:rFonts w:ascii="Arial" w:hAnsi="Arial" w:cs="Arial"/>
          <w:sz w:val="24"/>
          <w:szCs w:val="24"/>
        </w:rPr>
        <w:t>ych</w:t>
      </w:r>
      <w:r w:rsidR="00120DDD" w:rsidRPr="00E37EB7">
        <w:rPr>
          <w:rFonts w:ascii="Arial" w:hAnsi="Arial" w:cs="Arial"/>
          <w:sz w:val="24"/>
          <w:szCs w:val="24"/>
        </w:rPr>
        <w:t xml:space="preserve"> </w:t>
      </w:r>
      <w:r w:rsidR="00B464E8" w:rsidRPr="00E37EB7">
        <w:rPr>
          <w:rFonts w:ascii="Arial" w:hAnsi="Arial" w:cs="Arial"/>
          <w:sz w:val="24"/>
          <w:szCs w:val="24"/>
        </w:rPr>
        <w:t>notowane</w:t>
      </w:r>
      <w:r w:rsidRPr="00E37EB7">
        <w:rPr>
          <w:rFonts w:ascii="Arial" w:hAnsi="Arial" w:cs="Arial"/>
          <w:sz w:val="24"/>
          <w:szCs w:val="24"/>
        </w:rPr>
        <w:t xml:space="preserve"> </w:t>
      </w:r>
      <w:r w:rsidR="00855B69" w:rsidRPr="00E37EB7">
        <w:rPr>
          <w:rFonts w:ascii="Arial" w:hAnsi="Arial" w:cs="Arial"/>
          <w:sz w:val="24"/>
          <w:szCs w:val="24"/>
        </w:rPr>
        <w:t xml:space="preserve">jest </w:t>
      </w:r>
      <w:r w:rsidR="00C85717" w:rsidRPr="00E37EB7">
        <w:rPr>
          <w:rFonts w:ascii="Arial" w:hAnsi="Arial" w:cs="Arial"/>
          <w:sz w:val="24"/>
          <w:szCs w:val="24"/>
        </w:rPr>
        <w:t xml:space="preserve">w </w:t>
      </w:r>
      <w:r w:rsidR="00855B69" w:rsidRPr="00E37EB7">
        <w:rPr>
          <w:rFonts w:ascii="Arial" w:hAnsi="Arial" w:cs="Arial"/>
          <w:sz w:val="24"/>
          <w:szCs w:val="24"/>
        </w:rPr>
        <w:t xml:space="preserve">pożarach </w:t>
      </w:r>
      <w:r w:rsidR="00C85717" w:rsidRPr="00E37EB7">
        <w:rPr>
          <w:rFonts w:ascii="Arial" w:hAnsi="Arial" w:cs="Arial"/>
          <w:sz w:val="24"/>
          <w:szCs w:val="24"/>
        </w:rPr>
        <w:t>budynk</w:t>
      </w:r>
      <w:r w:rsidR="00855B69" w:rsidRPr="00E37EB7">
        <w:rPr>
          <w:rFonts w:ascii="Arial" w:hAnsi="Arial" w:cs="Arial"/>
          <w:sz w:val="24"/>
          <w:szCs w:val="24"/>
        </w:rPr>
        <w:t>ów</w:t>
      </w:r>
      <w:r w:rsidR="00C85717" w:rsidRPr="00E37EB7">
        <w:rPr>
          <w:rFonts w:ascii="Arial" w:hAnsi="Arial" w:cs="Arial"/>
          <w:sz w:val="24"/>
          <w:szCs w:val="24"/>
        </w:rPr>
        <w:t xml:space="preserve"> mieszkalnych</w:t>
      </w:r>
      <w:r w:rsidR="00E37EB7" w:rsidRPr="00E37EB7">
        <w:rPr>
          <w:rFonts w:ascii="Arial" w:hAnsi="Arial" w:cs="Arial"/>
          <w:sz w:val="24"/>
          <w:szCs w:val="24"/>
        </w:rPr>
        <w:t>,</w:t>
      </w:r>
    </w:p>
    <w:p w14:paraId="3642AACF" w14:textId="74931F61" w:rsidR="004A4D92" w:rsidRDefault="001671BF" w:rsidP="00EA76B1">
      <w:pPr>
        <w:pStyle w:val="Akapitzlist"/>
        <w:numPr>
          <w:ilvl w:val="0"/>
          <w:numId w:val="4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EB7">
        <w:rPr>
          <w:rFonts w:ascii="Arial" w:hAnsi="Arial" w:cs="Arial"/>
          <w:sz w:val="24"/>
          <w:szCs w:val="24"/>
        </w:rPr>
        <w:t xml:space="preserve">do tragicznych skutków pożarów </w:t>
      </w:r>
      <w:r w:rsidR="00A63F1E" w:rsidRPr="00E37EB7">
        <w:rPr>
          <w:rFonts w:ascii="Arial" w:hAnsi="Arial" w:cs="Arial"/>
          <w:sz w:val="24"/>
          <w:szCs w:val="24"/>
        </w:rPr>
        <w:t xml:space="preserve">najczęściej dochodzi </w:t>
      </w:r>
      <w:r w:rsidR="00DB1BCC" w:rsidRPr="00E37EB7">
        <w:rPr>
          <w:rFonts w:ascii="Arial" w:hAnsi="Arial" w:cs="Arial"/>
          <w:sz w:val="24"/>
          <w:szCs w:val="24"/>
        </w:rPr>
        <w:t>w</w:t>
      </w:r>
      <w:r w:rsidR="00510A6D">
        <w:rPr>
          <w:rFonts w:ascii="Arial" w:hAnsi="Arial" w:cs="Arial"/>
          <w:sz w:val="24"/>
          <w:szCs w:val="24"/>
        </w:rPr>
        <w:t xml:space="preserve"> </w:t>
      </w:r>
      <w:r w:rsidR="00261020" w:rsidRPr="00E37EB7">
        <w:rPr>
          <w:rFonts w:ascii="Arial" w:hAnsi="Arial" w:cs="Arial"/>
          <w:sz w:val="24"/>
          <w:szCs w:val="24"/>
        </w:rPr>
        <w:t>sezonie</w:t>
      </w:r>
      <w:r w:rsidR="00DB1BCC" w:rsidRPr="00E37EB7">
        <w:rPr>
          <w:rFonts w:ascii="Arial" w:hAnsi="Arial" w:cs="Arial"/>
          <w:sz w:val="24"/>
          <w:szCs w:val="24"/>
        </w:rPr>
        <w:t xml:space="preserve"> </w:t>
      </w:r>
      <w:r w:rsidR="00BC6FA0" w:rsidRPr="00E37EB7">
        <w:rPr>
          <w:rFonts w:ascii="Arial" w:hAnsi="Arial" w:cs="Arial"/>
          <w:sz w:val="24"/>
          <w:szCs w:val="24"/>
        </w:rPr>
        <w:t>grzewczym</w:t>
      </w:r>
      <w:r w:rsidR="004A4D92">
        <w:rPr>
          <w:rFonts w:ascii="Arial" w:hAnsi="Arial" w:cs="Arial"/>
          <w:sz w:val="24"/>
          <w:szCs w:val="24"/>
        </w:rPr>
        <w:t>,</w:t>
      </w:r>
    </w:p>
    <w:p w14:paraId="47F1816D" w14:textId="626CC965" w:rsidR="00D22844" w:rsidRPr="00D22844" w:rsidRDefault="00A87261" w:rsidP="00EA76B1">
      <w:pPr>
        <w:pStyle w:val="Akapitzlist"/>
        <w:numPr>
          <w:ilvl w:val="0"/>
          <w:numId w:val="4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22844">
        <w:rPr>
          <w:rFonts w:ascii="Arial" w:hAnsi="Arial" w:cs="Arial"/>
          <w:sz w:val="24"/>
          <w:szCs w:val="24"/>
        </w:rPr>
        <w:t xml:space="preserve">najliczniejszą </w:t>
      </w:r>
      <w:r w:rsidR="00D22844" w:rsidRPr="00D22844">
        <w:rPr>
          <w:rFonts w:ascii="Arial" w:hAnsi="Arial" w:cs="Arial"/>
          <w:sz w:val="24"/>
          <w:szCs w:val="24"/>
        </w:rPr>
        <w:t>grup</w:t>
      </w:r>
      <w:r w:rsidR="00D22844">
        <w:rPr>
          <w:rFonts w:ascii="Arial" w:hAnsi="Arial" w:cs="Arial"/>
          <w:sz w:val="24"/>
          <w:szCs w:val="24"/>
        </w:rPr>
        <w:t>ę</w:t>
      </w:r>
      <w:r w:rsidRPr="00D22844">
        <w:rPr>
          <w:rFonts w:ascii="Arial" w:hAnsi="Arial" w:cs="Arial"/>
          <w:sz w:val="24"/>
          <w:szCs w:val="24"/>
        </w:rPr>
        <w:t xml:space="preserve"> </w:t>
      </w:r>
      <w:r w:rsidR="00D22844" w:rsidRPr="00D22844">
        <w:rPr>
          <w:rFonts w:ascii="Arial" w:hAnsi="Arial" w:cs="Arial"/>
          <w:sz w:val="24"/>
          <w:szCs w:val="24"/>
        </w:rPr>
        <w:t xml:space="preserve">ofiar śmiertelnych </w:t>
      </w:r>
      <w:r w:rsidR="004A4D92" w:rsidRPr="00D22844">
        <w:rPr>
          <w:rFonts w:ascii="Arial" w:hAnsi="Arial" w:cs="Arial"/>
          <w:sz w:val="24"/>
          <w:szCs w:val="24"/>
        </w:rPr>
        <w:t>w</w:t>
      </w:r>
      <w:r w:rsidR="002E6516" w:rsidRPr="00D22844">
        <w:rPr>
          <w:rFonts w:ascii="Arial" w:hAnsi="Arial" w:cs="Arial"/>
          <w:sz w:val="24"/>
          <w:szCs w:val="24"/>
        </w:rPr>
        <w:t xml:space="preserve"> pożarach </w:t>
      </w:r>
      <w:r w:rsidR="00694AA6">
        <w:rPr>
          <w:rFonts w:ascii="Arial" w:hAnsi="Arial" w:cs="Arial"/>
          <w:sz w:val="24"/>
          <w:szCs w:val="24"/>
        </w:rPr>
        <w:t xml:space="preserve">(około 50%) </w:t>
      </w:r>
      <w:r w:rsidR="00D22844" w:rsidRPr="00D22844">
        <w:rPr>
          <w:rFonts w:ascii="Arial" w:hAnsi="Arial" w:cs="Arial"/>
          <w:sz w:val="24"/>
          <w:szCs w:val="24"/>
        </w:rPr>
        <w:t xml:space="preserve">stanowią </w:t>
      </w:r>
      <w:r w:rsidR="002E6516" w:rsidRPr="00D22844">
        <w:rPr>
          <w:rFonts w:ascii="Arial" w:hAnsi="Arial" w:cs="Arial"/>
          <w:sz w:val="24"/>
          <w:szCs w:val="24"/>
        </w:rPr>
        <w:t>osoby po</w:t>
      </w:r>
      <w:r w:rsidR="00357FD0" w:rsidRPr="00D22844">
        <w:rPr>
          <w:rFonts w:ascii="Arial" w:hAnsi="Arial" w:cs="Arial"/>
          <w:sz w:val="24"/>
          <w:szCs w:val="24"/>
        </w:rPr>
        <w:t xml:space="preserve">wyżej </w:t>
      </w:r>
      <w:r w:rsidR="002E6516" w:rsidRPr="00D22844">
        <w:rPr>
          <w:rFonts w:ascii="Arial" w:hAnsi="Arial" w:cs="Arial"/>
          <w:sz w:val="24"/>
          <w:szCs w:val="24"/>
        </w:rPr>
        <w:t>55 roku życia</w:t>
      </w:r>
      <w:r w:rsidR="00D22844" w:rsidRPr="00D22844">
        <w:rPr>
          <w:rFonts w:ascii="Arial" w:hAnsi="Arial" w:cs="Arial"/>
          <w:sz w:val="24"/>
          <w:szCs w:val="24"/>
        </w:rPr>
        <w:t>.</w:t>
      </w:r>
    </w:p>
    <w:p w14:paraId="3121FAB4" w14:textId="51349EE8" w:rsidR="00B13553" w:rsidRDefault="00C510E8" w:rsidP="00BC440C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D22844">
        <w:rPr>
          <w:rFonts w:ascii="Arial" w:hAnsi="Arial" w:cs="Arial"/>
          <w:sz w:val="24"/>
          <w:szCs w:val="24"/>
        </w:rPr>
        <w:t>D</w:t>
      </w:r>
      <w:r w:rsidR="0039045B" w:rsidRPr="00D22844">
        <w:rPr>
          <w:rFonts w:ascii="Arial" w:hAnsi="Arial" w:cs="Arial"/>
          <w:sz w:val="24"/>
          <w:szCs w:val="24"/>
        </w:rPr>
        <w:t xml:space="preserve">odatkowo </w:t>
      </w:r>
      <w:r w:rsidR="00780E0F" w:rsidRPr="00D22844">
        <w:rPr>
          <w:rFonts w:ascii="Arial" w:hAnsi="Arial" w:cs="Arial"/>
          <w:sz w:val="24"/>
          <w:szCs w:val="24"/>
        </w:rPr>
        <w:t>p</w:t>
      </w:r>
      <w:r w:rsidR="00EF324C" w:rsidRPr="00D22844">
        <w:rPr>
          <w:rFonts w:ascii="Arial" w:hAnsi="Arial" w:cs="Arial"/>
          <w:sz w:val="24"/>
          <w:szCs w:val="24"/>
        </w:rPr>
        <w:t xml:space="preserve">rognozy demograficzne wskazują na </w:t>
      </w:r>
      <w:r w:rsidR="00167767" w:rsidRPr="00D22844">
        <w:rPr>
          <w:rFonts w:ascii="Arial" w:hAnsi="Arial" w:cs="Arial"/>
          <w:sz w:val="24"/>
          <w:szCs w:val="24"/>
        </w:rPr>
        <w:t>starzenie się</w:t>
      </w:r>
      <w:r w:rsidR="00AC307D" w:rsidRPr="00D22844">
        <w:rPr>
          <w:rFonts w:ascii="Arial" w:hAnsi="Arial" w:cs="Arial"/>
          <w:sz w:val="24"/>
          <w:szCs w:val="24"/>
        </w:rPr>
        <w:t xml:space="preserve"> społeczeństw</w:t>
      </w:r>
      <w:r w:rsidR="00167767" w:rsidRPr="00D22844">
        <w:rPr>
          <w:rFonts w:ascii="Arial" w:hAnsi="Arial" w:cs="Arial"/>
          <w:sz w:val="24"/>
          <w:szCs w:val="24"/>
        </w:rPr>
        <w:t>a</w:t>
      </w:r>
      <w:r w:rsidR="00B6140F" w:rsidRPr="00D22844">
        <w:rPr>
          <w:rFonts w:ascii="Arial" w:hAnsi="Arial" w:cs="Arial"/>
          <w:sz w:val="24"/>
          <w:szCs w:val="24"/>
        </w:rPr>
        <w:t>.</w:t>
      </w:r>
      <w:r w:rsidR="009C5F26" w:rsidRPr="00D22844">
        <w:rPr>
          <w:rFonts w:ascii="Arial" w:hAnsi="Arial" w:cs="Arial"/>
          <w:sz w:val="24"/>
          <w:szCs w:val="24"/>
        </w:rPr>
        <w:t xml:space="preserve"> </w:t>
      </w:r>
      <w:r w:rsidR="00542EAD" w:rsidRPr="00D22844">
        <w:rPr>
          <w:rFonts w:ascii="Arial" w:hAnsi="Arial" w:cs="Arial"/>
          <w:sz w:val="24"/>
          <w:szCs w:val="24"/>
        </w:rPr>
        <w:t>W</w:t>
      </w:r>
      <w:r w:rsidR="00800A94">
        <w:rPr>
          <w:rFonts w:ascii="Arial" w:hAnsi="Arial" w:cs="Arial"/>
          <w:sz w:val="24"/>
          <w:szCs w:val="24"/>
        </w:rPr>
        <w:t xml:space="preserve"> </w:t>
      </w:r>
      <w:r w:rsidR="009C5F26" w:rsidRPr="00D22844">
        <w:rPr>
          <w:rFonts w:ascii="Arial" w:hAnsi="Arial" w:cs="Arial"/>
          <w:sz w:val="24"/>
          <w:szCs w:val="24"/>
        </w:rPr>
        <w:t>związku z tym</w:t>
      </w:r>
      <w:r w:rsidR="006C657A" w:rsidRPr="00D22844">
        <w:rPr>
          <w:rFonts w:ascii="Arial" w:hAnsi="Arial" w:cs="Arial"/>
          <w:sz w:val="24"/>
          <w:szCs w:val="24"/>
        </w:rPr>
        <w:t xml:space="preserve"> </w:t>
      </w:r>
      <w:r w:rsidR="003721BC">
        <w:rPr>
          <w:rFonts w:ascii="Arial" w:hAnsi="Arial" w:cs="Arial"/>
          <w:sz w:val="24"/>
          <w:szCs w:val="24"/>
        </w:rPr>
        <w:t>należy założyć</w:t>
      </w:r>
      <w:r w:rsidR="00397D4C" w:rsidRPr="00D22844">
        <w:rPr>
          <w:rFonts w:ascii="Arial" w:hAnsi="Arial" w:cs="Arial"/>
          <w:sz w:val="24"/>
          <w:szCs w:val="24"/>
        </w:rPr>
        <w:t xml:space="preserve">, że </w:t>
      </w:r>
      <w:r w:rsidR="006C657A" w:rsidRPr="00D22844">
        <w:rPr>
          <w:rFonts w:ascii="Arial" w:hAnsi="Arial" w:cs="Arial"/>
          <w:sz w:val="24"/>
          <w:szCs w:val="24"/>
        </w:rPr>
        <w:t xml:space="preserve">liczba </w:t>
      </w:r>
      <w:r w:rsidR="008C4784">
        <w:rPr>
          <w:rFonts w:ascii="Arial" w:hAnsi="Arial" w:cs="Arial"/>
          <w:sz w:val="24"/>
          <w:szCs w:val="24"/>
        </w:rPr>
        <w:t xml:space="preserve">poszkodowanych </w:t>
      </w:r>
      <w:r w:rsidR="006C657A" w:rsidRPr="00D22844">
        <w:rPr>
          <w:rFonts w:ascii="Arial" w:hAnsi="Arial" w:cs="Arial"/>
          <w:sz w:val="24"/>
          <w:szCs w:val="24"/>
        </w:rPr>
        <w:t xml:space="preserve">z grupy wiekowej </w:t>
      </w:r>
      <w:r w:rsidR="006771A2" w:rsidRPr="00D22844">
        <w:rPr>
          <w:rFonts w:ascii="Arial" w:hAnsi="Arial" w:cs="Arial"/>
          <w:sz w:val="24"/>
          <w:szCs w:val="24"/>
        </w:rPr>
        <w:t xml:space="preserve">55+ </w:t>
      </w:r>
      <w:r w:rsidR="003721BC">
        <w:rPr>
          <w:rFonts w:ascii="Arial" w:hAnsi="Arial" w:cs="Arial"/>
          <w:sz w:val="24"/>
          <w:szCs w:val="24"/>
        </w:rPr>
        <w:t>(w</w:t>
      </w:r>
      <w:r w:rsidR="000269B1">
        <w:rPr>
          <w:rFonts w:ascii="Arial" w:hAnsi="Arial" w:cs="Arial"/>
          <w:sz w:val="24"/>
          <w:szCs w:val="24"/>
        </w:rPr>
        <w:t> </w:t>
      </w:r>
      <w:r w:rsidR="003721BC">
        <w:rPr>
          <w:rFonts w:ascii="Arial" w:hAnsi="Arial" w:cs="Arial"/>
          <w:sz w:val="24"/>
          <w:szCs w:val="24"/>
        </w:rPr>
        <w:t xml:space="preserve">tym </w:t>
      </w:r>
      <w:r w:rsidR="003721BC" w:rsidRPr="00D22844">
        <w:rPr>
          <w:rFonts w:ascii="Arial" w:hAnsi="Arial" w:cs="Arial"/>
          <w:sz w:val="24"/>
          <w:szCs w:val="24"/>
        </w:rPr>
        <w:t>ofiar śmiertelnych</w:t>
      </w:r>
      <w:r w:rsidR="003721BC">
        <w:rPr>
          <w:rFonts w:ascii="Arial" w:hAnsi="Arial" w:cs="Arial"/>
          <w:sz w:val="24"/>
          <w:szCs w:val="24"/>
        </w:rPr>
        <w:t xml:space="preserve">) </w:t>
      </w:r>
      <w:r w:rsidR="006C657A" w:rsidRPr="00D22844">
        <w:rPr>
          <w:rFonts w:ascii="Arial" w:hAnsi="Arial" w:cs="Arial"/>
          <w:sz w:val="24"/>
          <w:szCs w:val="24"/>
        </w:rPr>
        <w:t>w</w:t>
      </w:r>
      <w:r w:rsidR="00942DEA">
        <w:rPr>
          <w:rFonts w:ascii="Arial" w:hAnsi="Arial" w:cs="Arial"/>
          <w:sz w:val="24"/>
          <w:szCs w:val="24"/>
        </w:rPr>
        <w:t xml:space="preserve"> </w:t>
      </w:r>
      <w:r w:rsidR="006C657A" w:rsidRPr="00D22844">
        <w:rPr>
          <w:rFonts w:ascii="Arial" w:hAnsi="Arial" w:cs="Arial"/>
          <w:sz w:val="24"/>
          <w:szCs w:val="24"/>
        </w:rPr>
        <w:t xml:space="preserve">budynkach mieszkalnych </w:t>
      </w:r>
      <w:r w:rsidR="007A5A64" w:rsidRPr="00D22844">
        <w:rPr>
          <w:rFonts w:ascii="Arial" w:hAnsi="Arial" w:cs="Arial"/>
          <w:sz w:val="24"/>
          <w:szCs w:val="24"/>
        </w:rPr>
        <w:t>będzie rosła.</w:t>
      </w:r>
      <w:r w:rsidR="00BC440C" w:rsidRPr="00D22844">
        <w:rPr>
          <w:rFonts w:ascii="Arial" w:hAnsi="Arial" w:cs="Arial"/>
          <w:sz w:val="24"/>
          <w:szCs w:val="24"/>
        </w:rPr>
        <w:t xml:space="preserve"> </w:t>
      </w:r>
    </w:p>
    <w:p w14:paraId="4BB036CD" w14:textId="77777777" w:rsidR="002454EC" w:rsidRPr="00B13553" w:rsidRDefault="002454EC" w:rsidP="002454EC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13553">
        <w:rPr>
          <w:rFonts w:ascii="Arial" w:hAnsi="Arial" w:cs="Arial"/>
          <w:sz w:val="24"/>
          <w:szCs w:val="24"/>
        </w:rPr>
        <w:t xml:space="preserve">Warto przy tym zaznaczyć, że istotny odsetek pożarów występuje w nocy. </w:t>
      </w:r>
    </w:p>
    <w:p w14:paraId="2E7F3F9B" w14:textId="64103BFD" w:rsidR="00123F2D" w:rsidRDefault="002454EC" w:rsidP="00BC440C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powyższego w</w:t>
      </w:r>
      <w:r w:rsidR="00CC3B51">
        <w:rPr>
          <w:rFonts w:ascii="Arial" w:hAnsi="Arial" w:cs="Arial"/>
          <w:sz w:val="24"/>
          <w:szCs w:val="24"/>
        </w:rPr>
        <w:t xml:space="preserve"> celu zmniejszenia liczby ofiar śmiertelnych w</w:t>
      </w:r>
      <w:r w:rsidR="002751B5">
        <w:rPr>
          <w:rFonts w:ascii="Arial" w:hAnsi="Arial" w:cs="Arial"/>
          <w:sz w:val="24"/>
          <w:szCs w:val="24"/>
        </w:rPr>
        <w:t xml:space="preserve"> </w:t>
      </w:r>
      <w:r w:rsidR="00CC3B51">
        <w:rPr>
          <w:rFonts w:ascii="Arial" w:hAnsi="Arial" w:cs="Arial"/>
          <w:sz w:val="24"/>
          <w:szCs w:val="24"/>
        </w:rPr>
        <w:t xml:space="preserve">budynkach mieszkalnych </w:t>
      </w:r>
      <w:r w:rsidR="009E017E">
        <w:rPr>
          <w:rFonts w:ascii="Arial" w:hAnsi="Arial" w:cs="Arial"/>
          <w:sz w:val="24"/>
          <w:szCs w:val="24"/>
        </w:rPr>
        <w:t xml:space="preserve">zasadne jest </w:t>
      </w:r>
      <w:r w:rsidR="00CC3B51">
        <w:rPr>
          <w:rFonts w:ascii="Arial" w:hAnsi="Arial" w:cs="Arial"/>
          <w:sz w:val="24"/>
          <w:szCs w:val="24"/>
        </w:rPr>
        <w:t>wprowadz</w:t>
      </w:r>
      <w:r w:rsidR="00B47B36">
        <w:rPr>
          <w:rFonts w:ascii="Arial" w:hAnsi="Arial" w:cs="Arial"/>
          <w:sz w:val="24"/>
          <w:szCs w:val="24"/>
        </w:rPr>
        <w:t>enie</w:t>
      </w:r>
      <w:r w:rsidR="00CC3B51">
        <w:rPr>
          <w:rFonts w:ascii="Arial" w:hAnsi="Arial" w:cs="Arial"/>
          <w:sz w:val="24"/>
          <w:szCs w:val="24"/>
        </w:rPr>
        <w:t xml:space="preserve"> rozwiąza</w:t>
      </w:r>
      <w:r w:rsidR="00B47B36">
        <w:rPr>
          <w:rFonts w:ascii="Arial" w:hAnsi="Arial" w:cs="Arial"/>
          <w:sz w:val="24"/>
          <w:szCs w:val="24"/>
        </w:rPr>
        <w:t>ń</w:t>
      </w:r>
      <w:r w:rsidR="00CC3B51">
        <w:rPr>
          <w:rFonts w:ascii="Arial" w:hAnsi="Arial" w:cs="Arial"/>
          <w:sz w:val="24"/>
          <w:szCs w:val="24"/>
        </w:rPr>
        <w:t xml:space="preserve"> umożliwiając</w:t>
      </w:r>
      <w:r w:rsidR="00B47B36">
        <w:rPr>
          <w:rFonts w:ascii="Arial" w:hAnsi="Arial" w:cs="Arial"/>
          <w:sz w:val="24"/>
          <w:szCs w:val="24"/>
        </w:rPr>
        <w:t>ych</w:t>
      </w:r>
      <w:r w:rsidR="00CC3B51">
        <w:rPr>
          <w:rFonts w:ascii="Arial" w:hAnsi="Arial" w:cs="Arial"/>
          <w:sz w:val="24"/>
          <w:szCs w:val="24"/>
        </w:rPr>
        <w:t xml:space="preserve"> wczesne wykrycie pożaru oraz skuteczne zaalarmowanie </w:t>
      </w:r>
      <w:r w:rsidR="002751B5">
        <w:rPr>
          <w:rFonts w:ascii="Arial" w:hAnsi="Arial" w:cs="Arial"/>
          <w:sz w:val="24"/>
          <w:szCs w:val="24"/>
        </w:rPr>
        <w:t xml:space="preserve">mieszkańców </w:t>
      </w:r>
      <w:r w:rsidR="00CC3B5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C3B51">
        <w:rPr>
          <w:rFonts w:ascii="Arial" w:hAnsi="Arial" w:cs="Arial"/>
          <w:sz w:val="24"/>
          <w:szCs w:val="24"/>
        </w:rPr>
        <w:t>zagrożeniu</w:t>
      </w:r>
      <w:r>
        <w:rPr>
          <w:rFonts w:ascii="Arial" w:hAnsi="Arial" w:cs="Arial"/>
          <w:sz w:val="24"/>
          <w:szCs w:val="24"/>
        </w:rPr>
        <w:t xml:space="preserve"> (działających </w:t>
      </w:r>
      <w:r w:rsidR="0071680B">
        <w:rPr>
          <w:rFonts w:ascii="Arial" w:hAnsi="Arial" w:cs="Arial"/>
          <w:sz w:val="24"/>
          <w:szCs w:val="24"/>
        </w:rPr>
        <w:t>również</w:t>
      </w:r>
      <w:r w:rsidR="00CC3B51">
        <w:rPr>
          <w:rFonts w:ascii="Arial" w:hAnsi="Arial" w:cs="Arial"/>
          <w:sz w:val="24"/>
          <w:szCs w:val="24"/>
        </w:rPr>
        <w:t xml:space="preserve"> w </w:t>
      </w:r>
      <w:r w:rsidR="00995ADF">
        <w:rPr>
          <w:rFonts w:ascii="Arial" w:hAnsi="Arial" w:cs="Arial"/>
          <w:sz w:val="24"/>
          <w:szCs w:val="24"/>
        </w:rPr>
        <w:t>porze nocnej</w:t>
      </w:r>
      <w:r>
        <w:rPr>
          <w:rFonts w:ascii="Arial" w:hAnsi="Arial" w:cs="Arial"/>
          <w:sz w:val="24"/>
          <w:szCs w:val="24"/>
        </w:rPr>
        <w:t xml:space="preserve">, </w:t>
      </w:r>
      <w:r w:rsidR="00CC3B51">
        <w:rPr>
          <w:rFonts w:ascii="Arial" w:hAnsi="Arial" w:cs="Arial"/>
          <w:sz w:val="24"/>
          <w:szCs w:val="24"/>
        </w:rPr>
        <w:t>w trakcie snu</w:t>
      </w:r>
      <w:r w:rsidR="00995ADF">
        <w:rPr>
          <w:rFonts w:ascii="Arial" w:hAnsi="Arial" w:cs="Arial"/>
          <w:sz w:val="24"/>
          <w:szCs w:val="24"/>
        </w:rPr>
        <w:t>)</w:t>
      </w:r>
      <w:r w:rsidR="00CC3B51">
        <w:rPr>
          <w:rFonts w:ascii="Arial" w:hAnsi="Arial" w:cs="Arial"/>
          <w:sz w:val="24"/>
          <w:szCs w:val="24"/>
        </w:rPr>
        <w:t>.</w:t>
      </w:r>
    </w:p>
    <w:p w14:paraId="2F890A3F" w14:textId="11482E4B" w:rsidR="00317B3D" w:rsidRDefault="00AC7652" w:rsidP="00D15E3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AC7652">
        <w:rPr>
          <w:rFonts w:ascii="Arial" w:hAnsi="Arial" w:cs="Arial"/>
          <w:sz w:val="24"/>
          <w:szCs w:val="24"/>
        </w:rPr>
        <w:t>Autonomiczne czujki dymu, dostępne na rynku</w:t>
      </w:r>
      <w:r w:rsidR="00F81926">
        <w:rPr>
          <w:rFonts w:ascii="Arial" w:hAnsi="Arial" w:cs="Arial"/>
          <w:sz w:val="24"/>
          <w:szCs w:val="24"/>
        </w:rPr>
        <w:t xml:space="preserve"> krajowym</w:t>
      </w:r>
      <w:r w:rsidRPr="00AC7652">
        <w:rPr>
          <w:rFonts w:ascii="Arial" w:hAnsi="Arial" w:cs="Arial"/>
          <w:sz w:val="24"/>
          <w:szCs w:val="24"/>
        </w:rPr>
        <w:t xml:space="preserve"> od co najmniej dwóch dekad, charakteryzują się konstrukcją </w:t>
      </w:r>
      <w:r w:rsidR="0066616F">
        <w:rPr>
          <w:rFonts w:ascii="Arial" w:hAnsi="Arial" w:cs="Arial"/>
          <w:sz w:val="24"/>
          <w:szCs w:val="24"/>
        </w:rPr>
        <w:t>i</w:t>
      </w:r>
      <w:r w:rsidR="00E5124C">
        <w:rPr>
          <w:rFonts w:ascii="Arial" w:hAnsi="Arial" w:cs="Arial"/>
          <w:sz w:val="24"/>
          <w:szCs w:val="24"/>
        </w:rPr>
        <w:t xml:space="preserve"> cechami funkcjonalnymi </w:t>
      </w:r>
      <w:r w:rsidRPr="00AC7652">
        <w:rPr>
          <w:rFonts w:ascii="Arial" w:hAnsi="Arial" w:cs="Arial"/>
          <w:sz w:val="24"/>
          <w:szCs w:val="24"/>
        </w:rPr>
        <w:t>umożliwiając</w:t>
      </w:r>
      <w:r w:rsidR="00E5124C">
        <w:rPr>
          <w:rFonts w:ascii="Arial" w:hAnsi="Arial" w:cs="Arial"/>
          <w:sz w:val="24"/>
          <w:szCs w:val="24"/>
        </w:rPr>
        <w:t>ymi</w:t>
      </w:r>
      <w:r w:rsidRPr="00AC7652">
        <w:rPr>
          <w:rFonts w:ascii="Arial" w:hAnsi="Arial" w:cs="Arial"/>
          <w:sz w:val="24"/>
          <w:szCs w:val="24"/>
        </w:rPr>
        <w:t xml:space="preserve"> ich samodzielny montaż i</w:t>
      </w:r>
      <w:r w:rsidR="00DB6633">
        <w:rPr>
          <w:rFonts w:ascii="Arial" w:hAnsi="Arial" w:cs="Arial"/>
          <w:sz w:val="24"/>
          <w:szCs w:val="24"/>
        </w:rPr>
        <w:t xml:space="preserve"> </w:t>
      </w:r>
      <w:r w:rsidRPr="00AC7652">
        <w:rPr>
          <w:rFonts w:ascii="Arial" w:hAnsi="Arial" w:cs="Arial"/>
          <w:sz w:val="24"/>
          <w:szCs w:val="24"/>
        </w:rPr>
        <w:t xml:space="preserve">uruchomienie. </w:t>
      </w:r>
      <w:r w:rsidR="00F81776">
        <w:rPr>
          <w:rFonts w:ascii="Arial" w:hAnsi="Arial" w:cs="Arial"/>
          <w:sz w:val="24"/>
          <w:szCs w:val="24"/>
        </w:rPr>
        <w:t xml:space="preserve">Ministerstwo Spraw Wewnętrznych </w:t>
      </w:r>
      <w:r w:rsidR="002A21A9">
        <w:rPr>
          <w:rFonts w:ascii="Arial" w:hAnsi="Arial" w:cs="Arial"/>
          <w:sz w:val="24"/>
          <w:szCs w:val="24"/>
        </w:rPr>
        <w:t>i</w:t>
      </w:r>
      <w:r w:rsidR="00750E51">
        <w:rPr>
          <w:rFonts w:ascii="Arial" w:hAnsi="Arial" w:cs="Arial"/>
          <w:sz w:val="24"/>
          <w:szCs w:val="24"/>
        </w:rPr>
        <w:t> </w:t>
      </w:r>
      <w:r w:rsidR="002A21A9">
        <w:rPr>
          <w:rFonts w:ascii="Arial" w:hAnsi="Arial" w:cs="Arial"/>
          <w:sz w:val="24"/>
          <w:szCs w:val="24"/>
        </w:rPr>
        <w:t>Administracji</w:t>
      </w:r>
      <w:r w:rsidR="00750E51">
        <w:rPr>
          <w:rFonts w:ascii="Arial" w:hAnsi="Arial" w:cs="Arial"/>
          <w:sz w:val="24"/>
          <w:szCs w:val="24"/>
        </w:rPr>
        <w:t xml:space="preserve"> </w:t>
      </w:r>
      <w:r w:rsidR="002454EC">
        <w:rPr>
          <w:rFonts w:ascii="Arial" w:hAnsi="Arial" w:cs="Arial"/>
          <w:sz w:val="24"/>
          <w:szCs w:val="24"/>
        </w:rPr>
        <w:t>oraz</w:t>
      </w:r>
      <w:r w:rsidR="002A21A9">
        <w:rPr>
          <w:rFonts w:ascii="Arial" w:hAnsi="Arial" w:cs="Arial"/>
          <w:sz w:val="24"/>
          <w:szCs w:val="24"/>
        </w:rPr>
        <w:t xml:space="preserve"> podległe mu </w:t>
      </w:r>
      <w:r w:rsidR="00AB50FF">
        <w:rPr>
          <w:rFonts w:ascii="Arial" w:hAnsi="Arial" w:cs="Arial"/>
          <w:sz w:val="24"/>
          <w:szCs w:val="24"/>
        </w:rPr>
        <w:t>służby</w:t>
      </w:r>
      <w:r w:rsidR="00802AD9">
        <w:rPr>
          <w:rFonts w:ascii="Arial" w:hAnsi="Arial" w:cs="Arial"/>
          <w:sz w:val="24"/>
          <w:szCs w:val="24"/>
        </w:rPr>
        <w:t xml:space="preserve">, </w:t>
      </w:r>
      <w:r w:rsidR="00750E51">
        <w:rPr>
          <w:rFonts w:ascii="Arial" w:hAnsi="Arial" w:cs="Arial"/>
          <w:sz w:val="24"/>
          <w:szCs w:val="24"/>
        </w:rPr>
        <w:t xml:space="preserve">a także </w:t>
      </w:r>
      <w:r w:rsidR="00802AD9">
        <w:rPr>
          <w:rFonts w:ascii="Arial" w:hAnsi="Arial" w:cs="Arial"/>
          <w:sz w:val="24"/>
          <w:szCs w:val="24"/>
        </w:rPr>
        <w:t>organizacje pozarządowe oraz media</w:t>
      </w:r>
      <w:r w:rsidR="00D1481D">
        <w:rPr>
          <w:rFonts w:ascii="Arial" w:hAnsi="Arial" w:cs="Arial"/>
          <w:sz w:val="24"/>
          <w:szCs w:val="24"/>
        </w:rPr>
        <w:t>,</w:t>
      </w:r>
      <w:r w:rsidR="00802AD9">
        <w:rPr>
          <w:rFonts w:ascii="Arial" w:hAnsi="Arial" w:cs="Arial"/>
          <w:sz w:val="24"/>
          <w:szCs w:val="24"/>
        </w:rPr>
        <w:t xml:space="preserve"> </w:t>
      </w:r>
      <w:r w:rsidRPr="00AC7652">
        <w:rPr>
          <w:rFonts w:ascii="Arial" w:hAnsi="Arial" w:cs="Arial"/>
          <w:sz w:val="24"/>
          <w:szCs w:val="24"/>
        </w:rPr>
        <w:t>promuj</w:t>
      </w:r>
      <w:r w:rsidR="00786D10">
        <w:rPr>
          <w:rFonts w:ascii="Arial" w:hAnsi="Arial" w:cs="Arial"/>
          <w:sz w:val="24"/>
          <w:szCs w:val="24"/>
        </w:rPr>
        <w:t>ą</w:t>
      </w:r>
      <w:r w:rsidRPr="00AC7652">
        <w:rPr>
          <w:rFonts w:ascii="Arial" w:hAnsi="Arial" w:cs="Arial"/>
          <w:sz w:val="24"/>
          <w:szCs w:val="24"/>
        </w:rPr>
        <w:t xml:space="preserve"> stosowanie tych urządzeń już od ponad dekady, podkreślając ich znaczenie </w:t>
      </w:r>
      <w:r w:rsidR="00750E51">
        <w:rPr>
          <w:rFonts w:ascii="Arial" w:hAnsi="Arial" w:cs="Arial"/>
          <w:sz w:val="24"/>
          <w:szCs w:val="24"/>
        </w:rPr>
        <w:t>dla</w:t>
      </w:r>
      <w:r w:rsidRPr="00AC7652">
        <w:rPr>
          <w:rFonts w:ascii="Arial" w:hAnsi="Arial" w:cs="Arial"/>
          <w:sz w:val="24"/>
          <w:szCs w:val="24"/>
        </w:rPr>
        <w:t xml:space="preserve"> bezpieczeństwa</w:t>
      </w:r>
      <w:r w:rsidR="00F81926">
        <w:rPr>
          <w:rFonts w:ascii="Arial" w:hAnsi="Arial" w:cs="Arial"/>
          <w:sz w:val="24"/>
          <w:szCs w:val="24"/>
        </w:rPr>
        <w:t>.</w:t>
      </w:r>
    </w:p>
    <w:p w14:paraId="70EAF320" w14:textId="44F27256" w:rsidR="00752574" w:rsidRDefault="00B50F1B" w:rsidP="00D15E3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</w:t>
      </w:r>
      <w:r w:rsidR="00A83F4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 używanie autonomicznych czujek dymu w</w:t>
      </w:r>
      <w:r w:rsidR="00F819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Polsce jest dobrowolne, </w:t>
      </w:r>
      <w:r w:rsidR="004924EA">
        <w:rPr>
          <w:rFonts w:ascii="Arial" w:hAnsi="Arial" w:cs="Arial"/>
          <w:sz w:val="24"/>
          <w:szCs w:val="24"/>
        </w:rPr>
        <w:t>tymczasem</w:t>
      </w:r>
      <w:r w:rsidR="004A5115">
        <w:rPr>
          <w:rFonts w:ascii="Arial" w:hAnsi="Arial" w:cs="Arial"/>
          <w:sz w:val="24"/>
          <w:szCs w:val="24"/>
        </w:rPr>
        <w:t xml:space="preserve"> o</w:t>
      </w:r>
      <w:r w:rsidR="008839E1">
        <w:rPr>
          <w:rFonts w:ascii="Arial" w:hAnsi="Arial" w:cs="Arial"/>
          <w:sz w:val="24"/>
          <w:szCs w:val="24"/>
        </w:rPr>
        <w:t xml:space="preserve">bowiązek stosowania </w:t>
      </w:r>
      <w:r w:rsidR="004B1EA9">
        <w:rPr>
          <w:rFonts w:ascii="Arial" w:hAnsi="Arial" w:cs="Arial"/>
          <w:sz w:val="24"/>
          <w:szCs w:val="24"/>
        </w:rPr>
        <w:t>tych urządzeń</w:t>
      </w:r>
      <w:r w:rsidR="00C06640">
        <w:rPr>
          <w:rFonts w:ascii="Arial" w:hAnsi="Arial" w:cs="Arial"/>
          <w:sz w:val="24"/>
          <w:szCs w:val="24"/>
        </w:rPr>
        <w:t xml:space="preserve"> </w:t>
      </w:r>
      <w:r w:rsidR="004A5115">
        <w:rPr>
          <w:rFonts w:ascii="Arial" w:hAnsi="Arial" w:cs="Arial"/>
          <w:sz w:val="24"/>
          <w:szCs w:val="24"/>
        </w:rPr>
        <w:t>w</w:t>
      </w:r>
      <w:r w:rsidR="00F81926">
        <w:rPr>
          <w:rFonts w:ascii="Arial" w:hAnsi="Arial" w:cs="Arial"/>
          <w:sz w:val="24"/>
          <w:szCs w:val="24"/>
        </w:rPr>
        <w:t xml:space="preserve"> </w:t>
      </w:r>
      <w:r w:rsidR="004A5115">
        <w:rPr>
          <w:rFonts w:ascii="Arial" w:hAnsi="Arial" w:cs="Arial"/>
          <w:sz w:val="24"/>
          <w:szCs w:val="24"/>
        </w:rPr>
        <w:t xml:space="preserve">budownictwie mieszkalnym </w:t>
      </w:r>
      <w:r w:rsidR="0081476F">
        <w:rPr>
          <w:rFonts w:ascii="Arial" w:hAnsi="Arial" w:cs="Arial"/>
          <w:sz w:val="24"/>
          <w:szCs w:val="24"/>
        </w:rPr>
        <w:t xml:space="preserve">istnieje </w:t>
      </w:r>
      <w:r w:rsidR="00C06640">
        <w:rPr>
          <w:rFonts w:ascii="Arial" w:hAnsi="Arial" w:cs="Arial"/>
          <w:sz w:val="24"/>
          <w:szCs w:val="24"/>
        </w:rPr>
        <w:t>w wielu krajach</w:t>
      </w:r>
      <w:r w:rsidR="0081476F">
        <w:rPr>
          <w:rFonts w:ascii="Arial" w:hAnsi="Arial" w:cs="Arial"/>
          <w:sz w:val="24"/>
          <w:szCs w:val="24"/>
        </w:rPr>
        <w:t>,</w:t>
      </w:r>
      <w:r w:rsidR="00C06640">
        <w:rPr>
          <w:rFonts w:ascii="Arial" w:hAnsi="Arial" w:cs="Arial"/>
          <w:sz w:val="24"/>
          <w:szCs w:val="24"/>
        </w:rPr>
        <w:t xml:space="preserve"> </w:t>
      </w:r>
      <w:r w:rsidR="00BA7E77">
        <w:rPr>
          <w:rFonts w:ascii="Arial" w:hAnsi="Arial" w:cs="Arial"/>
          <w:sz w:val="24"/>
          <w:szCs w:val="24"/>
        </w:rPr>
        <w:t xml:space="preserve">np. </w:t>
      </w:r>
      <w:r w:rsidR="007A21BE">
        <w:rPr>
          <w:rFonts w:ascii="Arial" w:hAnsi="Arial" w:cs="Arial"/>
          <w:sz w:val="24"/>
          <w:szCs w:val="24"/>
        </w:rPr>
        <w:t xml:space="preserve">w </w:t>
      </w:r>
      <w:r w:rsidR="00183B31">
        <w:rPr>
          <w:rFonts w:ascii="Arial" w:hAnsi="Arial" w:cs="Arial"/>
          <w:sz w:val="24"/>
          <w:szCs w:val="24"/>
        </w:rPr>
        <w:t>Angli</w:t>
      </w:r>
      <w:r w:rsidR="007A21BE">
        <w:rPr>
          <w:rFonts w:ascii="Arial" w:hAnsi="Arial" w:cs="Arial"/>
          <w:sz w:val="24"/>
          <w:szCs w:val="24"/>
        </w:rPr>
        <w:t>i</w:t>
      </w:r>
      <w:r w:rsidR="00183B31">
        <w:rPr>
          <w:rFonts w:ascii="Arial" w:hAnsi="Arial" w:cs="Arial"/>
          <w:sz w:val="24"/>
          <w:szCs w:val="24"/>
        </w:rPr>
        <w:t>,</w:t>
      </w:r>
      <w:r w:rsidR="00183B31" w:rsidRPr="00183B31">
        <w:rPr>
          <w:rFonts w:ascii="Arial" w:hAnsi="Arial" w:cs="Arial"/>
          <w:sz w:val="24"/>
          <w:szCs w:val="24"/>
        </w:rPr>
        <w:t xml:space="preserve"> </w:t>
      </w:r>
      <w:r w:rsidR="00183B31">
        <w:rPr>
          <w:rFonts w:ascii="Arial" w:hAnsi="Arial" w:cs="Arial"/>
          <w:sz w:val="24"/>
          <w:szCs w:val="24"/>
        </w:rPr>
        <w:t>Austri</w:t>
      </w:r>
      <w:r w:rsidR="007A21BE">
        <w:rPr>
          <w:rFonts w:ascii="Arial" w:hAnsi="Arial" w:cs="Arial"/>
          <w:sz w:val="24"/>
          <w:szCs w:val="24"/>
        </w:rPr>
        <w:t>i</w:t>
      </w:r>
      <w:r w:rsidR="00183B31">
        <w:rPr>
          <w:rFonts w:ascii="Arial" w:hAnsi="Arial" w:cs="Arial"/>
          <w:sz w:val="24"/>
          <w:szCs w:val="24"/>
        </w:rPr>
        <w:t>,</w:t>
      </w:r>
      <w:r w:rsidR="00183B31" w:rsidRPr="00183B31">
        <w:rPr>
          <w:rFonts w:ascii="Arial" w:hAnsi="Arial" w:cs="Arial"/>
          <w:sz w:val="24"/>
          <w:szCs w:val="24"/>
        </w:rPr>
        <w:t xml:space="preserve"> Czech</w:t>
      </w:r>
      <w:r w:rsidR="007A21BE">
        <w:rPr>
          <w:rFonts w:ascii="Arial" w:hAnsi="Arial" w:cs="Arial"/>
          <w:sz w:val="24"/>
          <w:szCs w:val="24"/>
        </w:rPr>
        <w:t>ach</w:t>
      </w:r>
      <w:r w:rsidR="00183B31">
        <w:rPr>
          <w:rFonts w:ascii="Arial" w:hAnsi="Arial" w:cs="Arial"/>
          <w:sz w:val="24"/>
          <w:szCs w:val="24"/>
        </w:rPr>
        <w:t>,</w:t>
      </w:r>
      <w:r w:rsidR="00183B31" w:rsidRPr="00183B31">
        <w:rPr>
          <w:rFonts w:ascii="Arial" w:hAnsi="Arial" w:cs="Arial"/>
          <w:sz w:val="24"/>
          <w:szCs w:val="24"/>
        </w:rPr>
        <w:t xml:space="preserve"> </w:t>
      </w:r>
      <w:r w:rsidR="00183B31">
        <w:rPr>
          <w:rFonts w:ascii="Arial" w:hAnsi="Arial" w:cs="Arial"/>
          <w:sz w:val="24"/>
          <w:szCs w:val="24"/>
        </w:rPr>
        <w:t>Estoni</w:t>
      </w:r>
      <w:r w:rsidR="007A21BE">
        <w:rPr>
          <w:rFonts w:ascii="Arial" w:hAnsi="Arial" w:cs="Arial"/>
          <w:sz w:val="24"/>
          <w:szCs w:val="24"/>
        </w:rPr>
        <w:t>i</w:t>
      </w:r>
      <w:r w:rsidR="00183B31">
        <w:rPr>
          <w:rFonts w:ascii="Arial" w:hAnsi="Arial" w:cs="Arial"/>
          <w:sz w:val="24"/>
          <w:szCs w:val="24"/>
        </w:rPr>
        <w:t xml:space="preserve">, </w:t>
      </w:r>
      <w:r w:rsidR="00BA7E77">
        <w:rPr>
          <w:rFonts w:ascii="Arial" w:hAnsi="Arial" w:cs="Arial"/>
          <w:sz w:val="24"/>
          <w:szCs w:val="24"/>
        </w:rPr>
        <w:t>Francj</w:t>
      </w:r>
      <w:r w:rsidR="007A21BE">
        <w:rPr>
          <w:rFonts w:ascii="Arial" w:hAnsi="Arial" w:cs="Arial"/>
          <w:sz w:val="24"/>
          <w:szCs w:val="24"/>
        </w:rPr>
        <w:t>i</w:t>
      </w:r>
      <w:r w:rsidR="00BA7E77">
        <w:rPr>
          <w:rFonts w:ascii="Arial" w:hAnsi="Arial" w:cs="Arial"/>
          <w:sz w:val="24"/>
          <w:szCs w:val="24"/>
        </w:rPr>
        <w:t>, Niem</w:t>
      </w:r>
      <w:r w:rsidR="00AD4887">
        <w:rPr>
          <w:rFonts w:ascii="Arial" w:hAnsi="Arial" w:cs="Arial"/>
          <w:sz w:val="24"/>
          <w:szCs w:val="24"/>
        </w:rPr>
        <w:t>czech</w:t>
      </w:r>
      <w:r w:rsidR="00BA7E77">
        <w:rPr>
          <w:rFonts w:ascii="Arial" w:hAnsi="Arial" w:cs="Arial"/>
          <w:sz w:val="24"/>
          <w:szCs w:val="24"/>
        </w:rPr>
        <w:t>, Szkocj</w:t>
      </w:r>
      <w:r w:rsidR="00AD4887">
        <w:rPr>
          <w:rFonts w:ascii="Arial" w:hAnsi="Arial" w:cs="Arial"/>
          <w:sz w:val="24"/>
          <w:szCs w:val="24"/>
        </w:rPr>
        <w:t>i</w:t>
      </w:r>
      <w:r w:rsidR="00EB7885">
        <w:rPr>
          <w:rFonts w:ascii="Arial" w:hAnsi="Arial" w:cs="Arial"/>
          <w:sz w:val="24"/>
          <w:szCs w:val="24"/>
        </w:rPr>
        <w:t xml:space="preserve"> oraz</w:t>
      </w:r>
      <w:r w:rsidR="00BF647E">
        <w:rPr>
          <w:rFonts w:ascii="Arial" w:hAnsi="Arial" w:cs="Arial"/>
          <w:sz w:val="24"/>
          <w:szCs w:val="24"/>
        </w:rPr>
        <w:t xml:space="preserve"> Szwecj</w:t>
      </w:r>
      <w:r w:rsidR="00AD4887">
        <w:rPr>
          <w:rFonts w:ascii="Arial" w:hAnsi="Arial" w:cs="Arial"/>
          <w:sz w:val="24"/>
          <w:szCs w:val="24"/>
        </w:rPr>
        <w:t>i</w:t>
      </w:r>
      <w:r w:rsidR="004A5115">
        <w:rPr>
          <w:rFonts w:ascii="Arial" w:hAnsi="Arial" w:cs="Arial"/>
          <w:sz w:val="24"/>
          <w:szCs w:val="24"/>
        </w:rPr>
        <w:t xml:space="preserve">. </w:t>
      </w:r>
      <w:r w:rsidR="002267F6">
        <w:rPr>
          <w:rFonts w:ascii="Arial" w:hAnsi="Arial" w:cs="Arial"/>
          <w:sz w:val="24"/>
          <w:szCs w:val="24"/>
        </w:rPr>
        <w:t>Cykliczna e</w:t>
      </w:r>
      <w:r w:rsidR="0038691B">
        <w:rPr>
          <w:rFonts w:ascii="Arial" w:hAnsi="Arial" w:cs="Arial"/>
          <w:sz w:val="24"/>
          <w:szCs w:val="24"/>
        </w:rPr>
        <w:t>dukacja społeczeństwa w</w:t>
      </w:r>
      <w:r w:rsidR="00F81926">
        <w:rPr>
          <w:rFonts w:ascii="Arial" w:hAnsi="Arial" w:cs="Arial"/>
          <w:sz w:val="24"/>
          <w:szCs w:val="24"/>
        </w:rPr>
        <w:t xml:space="preserve"> </w:t>
      </w:r>
      <w:r w:rsidR="0038691B">
        <w:rPr>
          <w:rFonts w:ascii="Arial" w:hAnsi="Arial" w:cs="Arial"/>
          <w:sz w:val="24"/>
          <w:szCs w:val="24"/>
        </w:rPr>
        <w:t>połączeniu ze</w:t>
      </w:r>
      <w:r w:rsidR="00622924">
        <w:rPr>
          <w:rFonts w:ascii="Arial" w:hAnsi="Arial" w:cs="Arial"/>
          <w:sz w:val="24"/>
          <w:szCs w:val="24"/>
        </w:rPr>
        <w:t> </w:t>
      </w:r>
      <w:r w:rsidR="0038691B">
        <w:rPr>
          <w:rFonts w:ascii="Arial" w:hAnsi="Arial" w:cs="Arial"/>
          <w:sz w:val="24"/>
          <w:szCs w:val="24"/>
        </w:rPr>
        <w:t xml:space="preserve">stosowaniem czujek w mieszkaniach </w:t>
      </w:r>
      <w:r w:rsidR="00DF6993">
        <w:rPr>
          <w:rFonts w:ascii="Arial" w:hAnsi="Arial" w:cs="Arial"/>
          <w:sz w:val="24"/>
          <w:szCs w:val="24"/>
        </w:rPr>
        <w:t xml:space="preserve">przyczyniła się </w:t>
      </w:r>
      <w:r w:rsidR="002267F6">
        <w:rPr>
          <w:rFonts w:ascii="Arial" w:hAnsi="Arial" w:cs="Arial"/>
          <w:sz w:val="24"/>
          <w:szCs w:val="24"/>
        </w:rPr>
        <w:t xml:space="preserve">w </w:t>
      </w:r>
      <w:r w:rsidR="00EB7885">
        <w:rPr>
          <w:rFonts w:ascii="Arial" w:hAnsi="Arial" w:cs="Arial"/>
          <w:sz w:val="24"/>
          <w:szCs w:val="24"/>
        </w:rPr>
        <w:t>t</w:t>
      </w:r>
      <w:r w:rsidR="002267F6">
        <w:rPr>
          <w:rFonts w:ascii="Arial" w:hAnsi="Arial" w:cs="Arial"/>
          <w:sz w:val="24"/>
          <w:szCs w:val="24"/>
        </w:rPr>
        <w:t xml:space="preserve">ych </w:t>
      </w:r>
      <w:r w:rsidR="00AA158E">
        <w:rPr>
          <w:rFonts w:ascii="Arial" w:hAnsi="Arial" w:cs="Arial"/>
          <w:sz w:val="24"/>
          <w:szCs w:val="24"/>
        </w:rPr>
        <w:t>państwach</w:t>
      </w:r>
      <w:r w:rsidR="002267F6">
        <w:rPr>
          <w:rFonts w:ascii="Arial" w:hAnsi="Arial" w:cs="Arial"/>
          <w:sz w:val="24"/>
          <w:szCs w:val="24"/>
        </w:rPr>
        <w:t xml:space="preserve"> </w:t>
      </w:r>
      <w:r w:rsidR="00DF6993">
        <w:rPr>
          <w:rFonts w:ascii="Arial" w:hAnsi="Arial" w:cs="Arial"/>
          <w:sz w:val="24"/>
          <w:szCs w:val="24"/>
        </w:rPr>
        <w:t>do</w:t>
      </w:r>
      <w:r w:rsidR="00622924">
        <w:rPr>
          <w:rFonts w:ascii="Arial" w:hAnsi="Arial" w:cs="Arial"/>
          <w:sz w:val="24"/>
          <w:szCs w:val="24"/>
        </w:rPr>
        <w:t> </w:t>
      </w:r>
      <w:r w:rsidR="003B396A">
        <w:rPr>
          <w:rFonts w:ascii="Arial" w:hAnsi="Arial" w:cs="Arial"/>
          <w:sz w:val="24"/>
          <w:szCs w:val="24"/>
        </w:rPr>
        <w:t xml:space="preserve">wyraźnego spadku liczby ofiar </w:t>
      </w:r>
      <w:r w:rsidR="00ED6A20">
        <w:rPr>
          <w:rFonts w:ascii="Arial" w:hAnsi="Arial" w:cs="Arial"/>
          <w:sz w:val="24"/>
          <w:szCs w:val="24"/>
        </w:rPr>
        <w:t xml:space="preserve">śmiertelnych </w:t>
      </w:r>
      <w:r w:rsidR="00690704">
        <w:rPr>
          <w:rFonts w:ascii="Arial" w:hAnsi="Arial" w:cs="Arial"/>
          <w:sz w:val="24"/>
          <w:szCs w:val="24"/>
        </w:rPr>
        <w:t>w pożarach</w:t>
      </w:r>
      <w:r w:rsidR="00CD26E5">
        <w:rPr>
          <w:rFonts w:ascii="Arial" w:hAnsi="Arial" w:cs="Arial"/>
          <w:sz w:val="24"/>
          <w:szCs w:val="24"/>
        </w:rPr>
        <w:t xml:space="preserve"> </w:t>
      </w:r>
      <w:r w:rsidR="00622924">
        <w:rPr>
          <w:rFonts w:ascii="Arial" w:hAnsi="Arial" w:cs="Arial"/>
          <w:sz w:val="24"/>
          <w:szCs w:val="24"/>
        </w:rPr>
        <w:t>(</w:t>
      </w:r>
      <w:r w:rsidR="00CD26E5">
        <w:rPr>
          <w:rFonts w:ascii="Arial" w:hAnsi="Arial" w:cs="Arial"/>
          <w:sz w:val="24"/>
          <w:szCs w:val="24"/>
        </w:rPr>
        <w:t>o 15-30%</w:t>
      </w:r>
      <w:r w:rsidR="00622924">
        <w:rPr>
          <w:rFonts w:ascii="Arial" w:hAnsi="Arial" w:cs="Arial"/>
          <w:sz w:val="24"/>
          <w:szCs w:val="24"/>
        </w:rPr>
        <w:t>)</w:t>
      </w:r>
      <w:r w:rsidR="00CD26E5">
        <w:rPr>
          <w:rFonts w:ascii="Arial" w:hAnsi="Arial" w:cs="Arial"/>
          <w:sz w:val="24"/>
          <w:szCs w:val="24"/>
        </w:rPr>
        <w:t>.</w:t>
      </w:r>
      <w:r w:rsidR="003429B8">
        <w:rPr>
          <w:rFonts w:ascii="Arial" w:hAnsi="Arial" w:cs="Arial"/>
          <w:sz w:val="24"/>
          <w:szCs w:val="24"/>
        </w:rPr>
        <w:t xml:space="preserve"> Zaznacza się, że </w:t>
      </w:r>
      <w:r w:rsidR="00F37360">
        <w:rPr>
          <w:rFonts w:ascii="Arial" w:hAnsi="Arial" w:cs="Arial"/>
          <w:sz w:val="24"/>
          <w:szCs w:val="24"/>
        </w:rPr>
        <w:t xml:space="preserve">kraje </w:t>
      </w:r>
      <w:r w:rsidR="006C3693" w:rsidRPr="006C3693">
        <w:rPr>
          <w:rFonts w:ascii="Arial" w:hAnsi="Arial" w:cs="Arial"/>
          <w:sz w:val="24"/>
          <w:szCs w:val="24"/>
        </w:rPr>
        <w:t xml:space="preserve">te </w:t>
      </w:r>
      <w:r w:rsidR="00A91E33">
        <w:rPr>
          <w:rFonts w:ascii="Arial" w:hAnsi="Arial" w:cs="Arial"/>
          <w:sz w:val="24"/>
          <w:szCs w:val="24"/>
        </w:rPr>
        <w:t>zmagały</w:t>
      </w:r>
      <w:r w:rsidR="006C3693">
        <w:rPr>
          <w:rFonts w:ascii="Arial" w:hAnsi="Arial" w:cs="Arial"/>
          <w:sz w:val="24"/>
          <w:szCs w:val="24"/>
        </w:rPr>
        <w:t xml:space="preserve"> się z </w:t>
      </w:r>
      <w:r w:rsidR="00022972">
        <w:rPr>
          <w:rFonts w:ascii="Arial" w:hAnsi="Arial" w:cs="Arial"/>
          <w:sz w:val="24"/>
          <w:szCs w:val="24"/>
        </w:rPr>
        <w:t>podobnymi</w:t>
      </w:r>
      <w:r w:rsidR="00A00CC7">
        <w:rPr>
          <w:rFonts w:ascii="Arial" w:hAnsi="Arial" w:cs="Arial"/>
          <w:sz w:val="24"/>
          <w:szCs w:val="24"/>
        </w:rPr>
        <w:t xml:space="preserve"> </w:t>
      </w:r>
      <w:r w:rsidR="0025409F">
        <w:rPr>
          <w:rFonts w:ascii="Arial" w:hAnsi="Arial" w:cs="Arial"/>
          <w:sz w:val="24"/>
          <w:szCs w:val="24"/>
        </w:rPr>
        <w:t>problem</w:t>
      </w:r>
      <w:r w:rsidR="006C3693">
        <w:rPr>
          <w:rFonts w:ascii="Arial" w:hAnsi="Arial" w:cs="Arial"/>
          <w:sz w:val="24"/>
          <w:szCs w:val="24"/>
        </w:rPr>
        <w:t>ami</w:t>
      </w:r>
      <w:r w:rsidR="00C37638">
        <w:rPr>
          <w:rFonts w:ascii="Arial" w:hAnsi="Arial" w:cs="Arial"/>
          <w:sz w:val="24"/>
          <w:szCs w:val="24"/>
        </w:rPr>
        <w:t>,</w:t>
      </w:r>
      <w:r w:rsidR="00A00CC7">
        <w:rPr>
          <w:rFonts w:ascii="Arial" w:hAnsi="Arial" w:cs="Arial"/>
          <w:sz w:val="24"/>
          <w:szCs w:val="24"/>
        </w:rPr>
        <w:t xml:space="preserve"> takimi jak: </w:t>
      </w:r>
    </w:p>
    <w:p w14:paraId="25E10B69" w14:textId="0AAC9B6B" w:rsidR="00752574" w:rsidRDefault="00A00CC7" w:rsidP="0075257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2574">
        <w:rPr>
          <w:rFonts w:ascii="Arial" w:hAnsi="Arial" w:cs="Arial"/>
          <w:sz w:val="24"/>
          <w:szCs w:val="24"/>
        </w:rPr>
        <w:lastRenderedPageBreak/>
        <w:t>wysoka liczba</w:t>
      </w:r>
      <w:r w:rsidR="00EA6BC2" w:rsidRPr="00752574">
        <w:rPr>
          <w:rFonts w:ascii="Arial" w:hAnsi="Arial" w:cs="Arial"/>
          <w:sz w:val="24"/>
          <w:szCs w:val="24"/>
        </w:rPr>
        <w:t xml:space="preserve"> </w:t>
      </w:r>
      <w:r w:rsidR="00A43D41" w:rsidRPr="00752574">
        <w:rPr>
          <w:rFonts w:ascii="Arial" w:hAnsi="Arial" w:cs="Arial"/>
          <w:sz w:val="24"/>
          <w:szCs w:val="24"/>
        </w:rPr>
        <w:t xml:space="preserve">poszkodowanych </w:t>
      </w:r>
      <w:r w:rsidR="003151CB" w:rsidRPr="00752574">
        <w:rPr>
          <w:rFonts w:ascii="Arial" w:hAnsi="Arial" w:cs="Arial"/>
          <w:sz w:val="24"/>
          <w:szCs w:val="24"/>
        </w:rPr>
        <w:t>w</w:t>
      </w:r>
      <w:r w:rsidR="003270F5" w:rsidRPr="00752574">
        <w:rPr>
          <w:rFonts w:ascii="Arial" w:hAnsi="Arial" w:cs="Arial"/>
          <w:sz w:val="24"/>
          <w:szCs w:val="24"/>
        </w:rPr>
        <w:t xml:space="preserve"> pożar</w:t>
      </w:r>
      <w:r w:rsidR="003151CB" w:rsidRPr="00752574">
        <w:rPr>
          <w:rFonts w:ascii="Arial" w:hAnsi="Arial" w:cs="Arial"/>
          <w:sz w:val="24"/>
          <w:szCs w:val="24"/>
        </w:rPr>
        <w:t>ach budynków mieszkalnych</w:t>
      </w:r>
      <w:r w:rsidR="00D73A61" w:rsidRPr="00752574">
        <w:rPr>
          <w:rFonts w:ascii="Arial" w:hAnsi="Arial" w:cs="Arial"/>
          <w:sz w:val="24"/>
          <w:szCs w:val="24"/>
        </w:rPr>
        <w:t>,</w:t>
      </w:r>
      <w:r w:rsidR="001E455E" w:rsidRPr="00752574">
        <w:rPr>
          <w:rFonts w:ascii="Arial" w:hAnsi="Arial" w:cs="Arial"/>
          <w:sz w:val="24"/>
          <w:szCs w:val="24"/>
        </w:rPr>
        <w:t xml:space="preserve"> </w:t>
      </w:r>
      <w:r w:rsidR="00A43D41" w:rsidRPr="00752574">
        <w:rPr>
          <w:rFonts w:ascii="Arial" w:hAnsi="Arial" w:cs="Arial"/>
          <w:sz w:val="24"/>
          <w:szCs w:val="24"/>
        </w:rPr>
        <w:t xml:space="preserve">wśród </w:t>
      </w:r>
      <w:r w:rsidR="001E455E" w:rsidRPr="00752574">
        <w:rPr>
          <w:rFonts w:ascii="Arial" w:hAnsi="Arial" w:cs="Arial"/>
          <w:sz w:val="24"/>
          <w:szCs w:val="24"/>
        </w:rPr>
        <w:t>który</w:t>
      </w:r>
      <w:r w:rsidR="00A43D41" w:rsidRPr="00752574">
        <w:rPr>
          <w:rFonts w:ascii="Arial" w:hAnsi="Arial" w:cs="Arial"/>
          <w:sz w:val="24"/>
          <w:szCs w:val="24"/>
        </w:rPr>
        <w:t>ch ofiarami śmiertelnymi często były osoby starsze</w:t>
      </w:r>
      <w:r w:rsidR="00752574">
        <w:rPr>
          <w:rFonts w:ascii="Arial" w:hAnsi="Arial" w:cs="Arial"/>
          <w:sz w:val="24"/>
          <w:szCs w:val="24"/>
        </w:rPr>
        <w:t xml:space="preserve"> </w:t>
      </w:r>
      <w:r w:rsidR="00680F2C">
        <w:rPr>
          <w:rFonts w:ascii="Arial" w:hAnsi="Arial" w:cs="Arial"/>
          <w:sz w:val="24"/>
          <w:szCs w:val="24"/>
        </w:rPr>
        <w:t>(</w:t>
      </w:r>
      <w:r w:rsidR="00B76202">
        <w:rPr>
          <w:rFonts w:ascii="Arial" w:hAnsi="Arial" w:cs="Arial"/>
          <w:sz w:val="24"/>
          <w:szCs w:val="24"/>
        </w:rPr>
        <w:t>wzgl</w:t>
      </w:r>
      <w:r w:rsidR="00991E8A">
        <w:rPr>
          <w:rFonts w:ascii="Arial" w:hAnsi="Arial" w:cs="Arial"/>
          <w:sz w:val="24"/>
          <w:szCs w:val="24"/>
        </w:rPr>
        <w:t>ędnie</w:t>
      </w:r>
      <w:r w:rsidR="00752574">
        <w:rPr>
          <w:rFonts w:ascii="Arial" w:hAnsi="Arial" w:cs="Arial"/>
          <w:sz w:val="24"/>
          <w:szCs w:val="24"/>
        </w:rPr>
        <w:t xml:space="preserve"> wymagające </w:t>
      </w:r>
      <w:r w:rsidR="008D6422">
        <w:rPr>
          <w:rFonts w:ascii="Arial" w:hAnsi="Arial" w:cs="Arial"/>
          <w:sz w:val="24"/>
          <w:szCs w:val="24"/>
        </w:rPr>
        <w:t>opieki</w:t>
      </w:r>
      <w:r w:rsidR="00C346AA">
        <w:rPr>
          <w:rFonts w:ascii="Arial" w:hAnsi="Arial" w:cs="Arial"/>
          <w:sz w:val="24"/>
          <w:szCs w:val="24"/>
        </w:rPr>
        <w:t>)</w:t>
      </w:r>
      <w:r w:rsidR="00D73A61" w:rsidRPr="00752574">
        <w:rPr>
          <w:rFonts w:ascii="Arial" w:hAnsi="Arial" w:cs="Arial"/>
          <w:sz w:val="24"/>
          <w:szCs w:val="24"/>
        </w:rPr>
        <w:t>,</w:t>
      </w:r>
    </w:p>
    <w:p w14:paraId="336DA232" w14:textId="1DF58799" w:rsidR="00690704" w:rsidRPr="00752574" w:rsidRDefault="000F5974" w:rsidP="0075257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2574">
        <w:rPr>
          <w:rFonts w:ascii="Arial" w:hAnsi="Arial" w:cs="Arial"/>
          <w:sz w:val="24"/>
          <w:szCs w:val="24"/>
        </w:rPr>
        <w:t xml:space="preserve">tragiczne pożary powstawały najczęściej </w:t>
      </w:r>
      <w:r w:rsidR="00845092" w:rsidRPr="00752574">
        <w:rPr>
          <w:rFonts w:ascii="Arial" w:hAnsi="Arial" w:cs="Arial"/>
          <w:sz w:val="24"/>
          <w:szCs w:val="24"/>
        </w:rPr>
        <w:t xml:space="preserve">w okresie </w:t>
      </w:r>
      <w:r w:rsidR="002605E8" w:rsidRPr="00752574">
        <w:rPr>
          <w:rFonts w:ascii="Arial" w:hAnsi="Arial" w:cs="Arial"/>
          <w:sz w:val="24"/>
          <w:szCs w:val="24"/>
        </w:rPr>
        <w:t>korzystania z różnorodnych źródeł ciepła</w:t>
      </w:r>
      <w:r w:rsidR="008D27E1" w:rsidRPr="00752574">
        <w:rPr>
          <w:rFonts w:ascii="Arial" w:hAnsi="Arial" w:cs="Arial"/>
          <w:sz w:val="24"/>
          <w:szCs w:val="24"/>
        </w:rPr>
        <w:t>.</w:t>
      </w:r>
    </w:p>
    <w:p w14:paraId="5FDEE2CF" w14:textId="21C8A237" w:rsidR="00DC1FFC" w:rsidRDefault="001971B2" w:rsidP="001971B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D64D21">
        <w:rPr>
          <w:rFonts w:ascii="Arial" w:hAnsi="Arial" w:cs="Arial"/>
          <w:sz w:val="24"/>
          <w:szCs w:val="24"/>
        </w:rPr>
        <w:t>W</w:t>
      </w:r>
      <w:r w:rsidR="00583699">
        <w:rPr>
          <w:rFonts w:ascii="Arial" w:hAnsi="Arial" w:cs="Arial"/>
          <w:sz w:val="24"/>
          <w:szCs w:val="24"/>
        </w:rPr>
        <w:t>arto podkreślić</w:t>
      </w:r>
      <w:r w:rsidR="00886D42">
        <w:rPr>
          <w:rFonts w:ascii="Arial" w:hAnsi="Arial" w:cs="Arial"/>
          <w:sz w:val="24"/>
          <w:szCs w:val="24"/>
        </w:rPr>
        <w:t>, że w</w:t>
      </w:r>
      <w:r w:rsidRPr="00D64D21">
        <w:rPr>
          <w:rFonts w:ascii="Arial" w:hAnsi="Arial" w:cs="Arial"/>
          <w:sz w:val="24"/>
          <w:szCs w:val="24"/>
        </w:rPr>
        <w:t xml:space="preserve"> pożarach </w:t>
      </w:r>
      <w:r w:rsidR="001610D7">
        <w:rPr>
          <w:rFonts w:ascii="Arial" w:hAnsi="Arial" w:cs="Arial"/>
          <w:sz w:val="24"/>
          <w:szCs w:val="24"/>
        </w:rPr>
        <w:t>ujawnionych</w:t>
      </w:r>
      <w:r w:rsidRPr="00D64D21">
        <w:rPr>
          <w:rFonts w:ascii="Arial" w:hAnsi="Arial" w:cs="Arial"/>
          <w:sz w:val="24"/>
          <w:szCs w:val="24"/>
        </w:rPr>
        <w:t xml:space="preserve"> </w:t>
      </w:r>
      <w:r w:rsidR="001B5C44">
        <w:rPr>
          <w:rFonts w:ascii="Arial" w:hAnsi="Arial" w:cs="Arial"/>
          <w:sz w:val="24"/>
          <w:szCs w:val="24"/>
        </w:rPr>
        <w:t>w Polsce w ostatnich latach</w:t>
      </w:r>
      <w:r w:rsidR="001B5C44" w:rsidRPr="00D64D21">
        <w:rPr>
          <w:rFonts w:ascii="Arial" w:hAnsi="Arial" w:cs="Arial"/>
          <w:sz w:val="24"/>
          <w:szCs w:val="24"/>
        </w:rPr>
        <w:t xml:space="preserve"> </w:t>
      </w:r>
      <w:r w:rsidRPr="00D64D21">
        <w:rPr>
          <w:rFonts w:ascii="Arial" w:hAnsi="Arial" w:cs="Arial"/>
          <w:sz w:val="24"/>
          <w:szCs w:val="24"/>
        </w:rPr>
        <w:t xml:space="preserve">przez </w:t>
      </w:r>
      <w:r w:rsidR="00386D83">
        <w:rPr>
          <w:rFonts w:ascii="Arial" w:hAnsi="Arial" w:cs="Arial"/>
          <w:sz w:val="24"/>
          <w:szCs w:val="24"/>
        </w:rPr>
        <w:t>„</w:t>
      </w:r>
      <w:r w:rsidR="006A6E11">
        <w:rPr>
          <w:rFonts w:ascii="Arial" w:hAnsi="Arial" w:cs="Arial"/>
          <w:sz w:val="24"/>
          <w:szCs w:val="24"/>
        </w:rPr>
        <w:t xml:space="preserve">instalacje </w:t>
      </w:r>
      <w:r w:rsidR="00386D83">
        <w:rPr>
          <w:rFonts w:ascii="Arial" w:hAnsi="Arial" w:cs="Arial"/>
          <w:sz w:val="24"/>
          <w:szCs w:val="24"/>
        </w:rPr>
        <w:t>wykrywania”</w:t>
      </w:r>
      <w:r w:rsidR="00DE4F96">
        <w:rPr>
          <w:rFonts w:ascii="Arial" w:hAnsi="Arial" w:cs="Arial"/>
          <w:sz w:val="24"/>
          <w:szCs w:val="24"/>
        </w:rPr>
        <w:t>, w tym autonomiczne czujki dymu</w:t>
      </w:r>
      <w:r w:rsidR="001B5C44">
        <w:rPr>
          <w:rFonts w:ascii="Arial" w:hAnsi="Arial" w:cs="Arial"/>
          <w:sz w:val="24"/>
          <w:szCs w:val="24"/>
        </w:rPr>
        <w:t>,</w:t>
      </w:r>
      <w:r w:rsidR="00386D83">
        <w:rPr>
          <w:rFonts w:ascii="Arial" w:hAnsi="Arial" w:cs="Arial"/>
          <w:sz w:val="24"/>
          <w:szCs w:val="24"/>
        </w:rPr>
        <w:t xml:space="preserve"> </w:t>
      </w:r>
      <w:r w:rsidRPr="00D64D21">
        <w:rPr>
          <w:rFonts w:ascii="Arial" w:hAnsi="Arial" w:cs="Arial"/>
          <w:sz w:val="24"/>
          <w:szCs w:val="24"/>
        </w:rPr>
        <w:t xml:space="preserve">nie odnotowywano ofiar </w:t>
      </w:r>
      <w:r w:rsidR="00386D83">
        <w:rPr>
          <w:rFonts w:ascii="Arial" w:hAnsi="Arial" w:cs="Arial"/>
          <w:sz w:val="24"/>
          <w:szCs w:val="24"/>
        </w:rPr>
        <w:t>wśród</w:t>
      </w:r>
      <w:r w:rsidR="00E325B4">
        <w:rPr>
          <w:rFonts w:ascii="Arial" w:hAnsi="Arial" w:cs="Arial"/>
          <w:sz w:val="24"/>
          <w:szCs w:val="24"/>
        </w:rPr>
        <w:t xml:space="preserve"> użytkowników</w:t>
      </w:r>
      <w:r w:rsidR="008547FA">
        <w:rPr>
          <w:rFonts w:ascii="Arial" w:hAnsi="Arial" w:cs="Arial"/>
          <w:sz w:val="24"/>
          <w:szCs w:val="24"/>
        </w:rPr>
        <w:t xml:space="preserve"> budynków mieszkalnych</w:t>
      </w:r>
      <w:r w:rsidR="00471077">
        <w:rPr>
          <w:rFonts w:ascii="Arial" w:hAnsi="Arial" w:cs="Arial"/>
          <w:sz w:val="24"/>
          <w:szCs w:val="24"/>
        </w:rPr>
        <w:t>.</w:t>
      </w:r>
      <w:r w:rsidRPr="00D64D21">
        <w:rPr>
          <w:rFonts w:ascii="Arial" w:hAnsi="Arial" w:cs="Arial"/>
          <w:sz w:val="24"/>
          <w:szCs w:val="24"/>
        </w:rPr>
        <w:t xml:space="preserve"> </w:t>
      </w:r>
      <w:r w:rsidR="007619E8">
        <w:rPr>
          <w:rFonts w:ascii="Arial" w:hAnsi="Arial" w:cs="Arial"/>
          <w:sz w:val="24"/>
          <w:szCs w:val="24"/>
        </w:rPr>
        <w:t>U</w:t>
      </w:r>
      <w:r w:rsidR="00F039F3">
        <w:rPr>
          <w:rFonts w:ascii="Arial" w:hAnsi="Arial" w:cs="Arial"/>
          <w:sz w:val="24"/>
          <w:szCs w:val="24"/>
        </w:rPr>
        <w:t xml:space="preserve">rządzenia </w:t>
      </w:r>
      <w:r w:rsidR="00D33508">
        <w:rPr>
          <w:rFonts w:ascii="Arial" w:hAnsi="Arial" w:cs="Arial"/>
          <w:sz w:val="24"/>
          <w:szCs w:val="24"/>
        </w:rPr>
        <w:t xml:space="preserve">te </w:t>
      </w:r>
      <w:r w:rsidR="00C6544D">
        <w:rPr>
          <w:rFonts w:ascii="Arial" w:hAnsi="Arial" w:cs="Arial"/>
          <w:sz w:val="24"/>
          <w:szCs w:val="24"/>
        </w:rPr>
        <w:t xml:space="preserve">charakteryzują się wysoką </w:t>
      </w:r>
      <w:r w:rsidR="007D5AEE">
        <w:rPr>
          <w:rFonts w:ascii="Arial" w:hAnsi="Arial" w:cs="Arial"/>
          <w:sz w:val="24"/>
          <w:szCs w:val="24"/>
        </w:rPr>
        <w:t>skuteczn</w:t>
      </w:r>
      <w:r w:rsidR="00C6544D">
        <w:rPr>
          <w:rFonts w:ascii="Arial" w:hAnsi="Arial" w:cs="Arial"/>
          <w:sz w:val="24"/>
          <w:szCs w:val="24"/>
        </w:rPr>
        <w:t>ością ostrzegania o</w:t>
      </w:r>
      <w:r w:rsidR="0030207B">
        <w:rPr>
          <w:rFonts w:ascii="Arial" w:hAnsi="Arial" w:cs="Arial"/>
          <w:sz w:val="24"/>
          <w:szCs w:val="24"/>
        </w:rPr>
        <w:t> </w:t>
      </w:r>
      <w:r w:rsidR="00C6544D">
        <w:rPr>
          <w:rFonts w:ascii="Arial" w:hAnsi="Arial" w:cs="Arial"/>
          <w:sz w:val="24"/>
          <w:szCs w:val="24"/>
        </w:rPr>
        <w:t>zagrożeniu i</w:t>
      </w:r>
      <w:r w:rsidR="006D1FE3">
        <w:rPr>
          <w:rFonts w:ascii="Arial" w:hAnsi="Arial" w:cs="Arial"/>
          <w:sz w:val="24"/>
          <w:szCs w:val="24"/>
        </w:rPr>
        <w:t xml:space="preserve"> </w:t>
      </w:r>
      <w:r w:rsidR="006553EC">
        <w:rPr>
          <w:rFonts w:ascii="Arial" w:hAnsi="Arial" w:cs="Arial"/>
          <w:sz w:val="24"/>
          <w:szCs w:val="24"/>
        </w:rPr>
        <w:t xml:space="preserve">umożliwiają </w:t>
      </w:r>
      <w:r w:rsidR="00C6544D">
        <w:rPr>
          <w:rFonts w:ascii="Arial" w:hAnsi="Arial" w:cs="Arial"/>
          <w:sz w:val="24"/>
          <w:szCs w:val="24"/>
        </w:rPr>
        <w:t xml:space="preserve">podjęcie </w:t>
      </w:r>
      <w:r w:rsidR="006553EC">
        <w:rPr>
          <w:rFonts w:ascii="Arial" w:hAnsi="Arial" w:cs="Arial"/>
          <w:sz w:val="24"/>
          <w:szCs w:val="24"/>
        </w:rPr>
        <w:t>ewakuacj</w:t>
      </w:r>
      <w:r w:rsidR="00C6544D">
        <w:rPr>
          <w:rFonts w:ascii="Arial" w:hAnsi="Arial" w:cs="Arial"/>
          <w:sz w:val="24"/>
          <w:szCs w:val="24"/>
        </w:rPr>
        <w:t>i</w:t>
      </w:r>
      <w:r w:rsidR="006553EC">
        <w:rPr>
          <w:rFonts w:ascii="Arial" w:hAnsi="Arial" w:cs="Arial"/>
          <w:sz w:val="24"/>
          <w:szCs w:val="24"/>
        </w:rPr>
        <w:t xml:space="preserve"> (niejedn</w:t>
      </w:r>
      <w:r w:rsidR="00834950">
        <w:rPr>
          <w:rFonts w:ascii="Arial" w:hAnsi="Arial" w:cs="Arial"/>
          <w:sz w:val="24"/>
          <w:szCs w:val="24"/>
        </w:rPr>
        <w:t>okrotnie całego budynku mieszkalnego)</w:t>
      </w:r>
      <w:r w:rsidR="00C6544D">
        <w:rPr>
          <w:rFonts w:ascii="Arial" w:hAnsi="Arial" w:cs="Arial"/>
          <w:sz w:val="24"/>
          <w:szCs w:val="24"/>
        </w:rPr>
        <w:t>, jeszcze przed przybyciem</w:t>
      </w:r>
      <w:r w:rsidR="00604F0C">
        <w:rPr>
          <w:rFonts w:ascii="Arial" w:hAnsi="Arial" w:cs="Arial"/>
          <w:sz w:val="24"/>
          <w:szCs w:val="24"/>
        </w:rPr>
        <w:t xml:space="preserve"> służb ratowniczych.</w:t>
      </w:r>
      <w:r w:rsidR="00D712E7">
        <w:rPr>
          <w:rFonts w:ascii="Arial" w:hAnsi="Arial" w:cs="Arial"/>
          <w:sz w:val="24"/>
          <w:szCs w:val="24"/>
        </w:rPr>
        <w:t xml:space="preserve"> </w:t>
      </w:r>
      <w:r w:rsidR="00EF1FA6">
        <w:rPr>
          <w:rFonts w:ascii="Arial" w:hAnsi="Arial" w:cs="Arial"/>
          <w:sz w:val="24"/>
          <w:szCs w:val="24"/>
        </w:rPr>
        <w:t xml:space="preserve">Na wykresie </w:t>
      </w:r>
      <w:r w:rsidR="00022972">
        <w:rPr>
          <w:rFonts w:ascii="Arial" w:hAnsi="Arial" w:cs="Arial"/>
          <w:sz w:val="24"/>
          <w:szCs w:val="24"/>
        </w:rPr>
        <w:t>3</w:t>
      </w:r>
      <w:r w:rsidR="00317503">
        <w:rPr>
          <w:rFonts w:ascii="Arial" w:hAnsi="Arial" w:cs="Arial"/>
          <w:sz w:val="24"/>
          <w:szCs w:val="24"/>
        </w:rPr>
        <w:t xml:space="preserve"> </w:t>
      </w:r>
      <w:r w:rsidR="00E57580">
        <w:rPr>
          <w:rFonts w:ascii="Arial" w:hAnsi="Arial" w:cs="Arial"/>
          <w:sz w:val="24"/>
          <w:szCs w:val="24"/>
        </w:rPr>
        <w:t xml:space="preserve">przedstawiono liczbę pożarów </w:t>
      </w:r>
      <w:r w:rsidR="006D1FE3">
        <w:rPr>
          <w:rFonts w:ascii="Arial" w:hAnsi="Arial" w:cs="Arial"/>
          <w:sz w:val="24"/>
          <w:szCs w:val="24"/>
        </w:rPr>
        <w:t>ujawnionych</w:t>
      </w:r>
      <w:r w:rsidR="00E57580">
        <w:rPr>
          <w:rFonts w:ascii="Arial" w:hAnsi="Arial" w:cs="Arial"/>
          <w:sz w:val="24"/>
          <w:szCs w:val="24"/>
        </w:rPr>
        <w:t xml:space="preserve"> </w:t>
      </w:r>
      <w:r w:rsidR="00E5124C">
        <w:rPr>
          <w:rFonts w:ascii="Arial" w:hAnsi="Arial" w:cs="Arial"/>
          <w:sz w:val="24"/>
          <w:szCs w:val="24"/>
        </w:rPr>
        <w:t xml:space="preserve">w Polsce </w:t>
      </w:r>
      <w:r w:rsidR="00E57580">
        <w:rPr>
          <w:rFonts w:ascii="Arial" w:hAnsi="Arial" w:cs="Arial"/>
          <w:sz w:val="24"/>
          <w:szCs w:val="24"/>
        </w:rPr>
        <w:t xml:space="preserve">przez </w:t>
      </w:r>
      <w:r w:rsidR="00330EB4">
        <w:rPr>
          <w:rFonts w:ascii="Arial" w:hAnsi="Arial" w:cs="Arial"/>
          <w:sz w:val="24"/>
          <w:szCs w:val="24"/>
        </w:rPr>
        <w:t>instalacje wykrywania</w:t>
      </w:r>
      <w:r w:rsidR="00E57580">
        <w:rPr>
          <w:rFonts w:ascii="Arial" w:hAnsi="Arial" w:cs="Arial"/>
          <w:sz w:val="24"/>
          <w:szCs w:val="24"/>
        </w:rPr>
        <w:t xml:space="preserve"> w</w:t>
      </w:r>
      <w:r w:rsidR="00330EB4">
        <w:rPr>
          <w:rFonts w:ascii="Arial" w:hAnsi="Arial" w:cs="Arial"/>
          <w:sz w:val="24"/>
          <w:szCs w:val="24"/>
        </w:rPr>
        <w:t xml:space="preserve"> budynkach </w:t>
      </w:r>
      <w:r w:rsidR="00E57580">
        <w:rPr>
          <w:rFonts w:ascii="Arial" w:hAnsi="Arial" w:cs="Arial"/>
          <w:sz w:val="24"/>
          <w:szCs w:val="24"/>
        </w:rPr>
        <w:t>mieszka</w:t>
      </w:r>
      <w:r w:rsidR="00330EB4">
        <w:rPr>
          <w:rFonts w:ascii="Arial" w:hAnsi="Arial" w:cs="Arial"/>
          <w:sz w:val="24"/>
          <w:szCs w:val="24"/>
        </w:rPr>
        <w:t>lnych</w:t>
      </w:r>
      <w:r w:rsidR="00861CE7">
        <w:rPr>
          <w:rFonts w:ascii="Arial" w:hAnsi="Arial" w:cs="Arial"/>
          <w:sz w:val="24"/>
          <w:szCs w:val="24"/>
        </w:rPr>
        <w:t xml:space="preserve"> w</w:t>
      </w:r>
      <w:r w:rsidR="006D1FE3">
        <w:rPr>
          <w:rFonts w:ascii="Arial" w:hAnsi="Arial" w:cs="Arial"/>
          <w:sz w:val="24"/>
          <w:szCs w:val="24"/>
        </w:rPr>
        <w:t xml:space="preserve"> </w:t>
      </w:r>
      <w:r w:rsidR="00861CE7">
        <w:rPr>
          <w:rFonts w:ascii="Arial" w:hAnsi="Arial" w:cs="Arial"/>
          <w:sz w:val="24"/>
          <w:szCs w:val="24"/>
        </w:rPr>
        <w:t>latach 2018-2023</w:t>
      </w:r>
      <w:r w:rsidR="00E57580">
        <w:rPr>
          <w:rFonts w:ascii="Arial" w:hAnsi="Arial" w:cs="Arial"/>
          <w:sz w:val="24"/>
          <w:szCs w:val="24"/>
        </w:rPr>
        <w:t>.</w:t>
      </w:r>
    </w:p>
    <w:p w14:paraId="4A1565B4" w14:textId="77777777" w:rsidR="00E57580" w:rsidRPr="00D64D21" w:rsidRDefault="00E57580" w:rsidP="00E575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FB1FB7" w14:textId="2A8BD344" w:rsidR="004E707C" w:rsidRDefault="004E707C" w:rsidP="004E707C">
      <w:pPr>
        <w:pStyle w:val="Legenda"/>
      </w:pPr>
      <w:r>
        <w:t xml:space="preserve">Wykres </w:t>
      </w:r>
      <w:fldSimple w:instr=" SEQ Wykres \* ARABIC ">
        <w:r w:rsidR="00F62457">
          <w:rPr>
            <w:noProof/>
          </w:rPr>
          <w:t>3</w:t>
        </w:r>
      </w:fldSimple>
      <w:r w:rsidR="00DE357E">
        <w:t>.</w:t>
      </w:r>
      <w:r w:rsidRPr="004E707C">
        <w:t xml:space="preserve"> </w:t>
      </w:r>
      <w:r>
        <w:t xml:space="preserve">Liczba </w:t>
      </w:r>
      <w:r w:rsidRPr="00E57580">
        <w:t xml:space="preserve">pożarów </w:t>
      </w:r>
      <w:r w:rsidR="001C5E51">
        <w:t>ujawnionych</w:t>
      </w:r>
      <w:r w:rsidRPr="00E57580">
        <w:t xml:space="preserve"> przez </w:t>
      </w:r>
      <w:r>
        <w:t>instalacje wykrywania w budynkach mieszkalnych</w:t>
      </w:r>
    </w:p>
    <w:p w14:paraId="4B617F65" w14:textId="77777777" w:rsidR="0071063F" w:rsidRPr="009D4FAD" w:rsidRDefault="001971B2" w:rsidP="009D4FAD">
      <w:r w:rsidRPr="009D4FAD">
        <w:rPr>
          <w:noProof/>
          <w:lang w:eastAsia="pl-PL"/>
        </w:rPr>
        <w:drawing>
          <wp:inline distT="0" distB="0" distL="0" distR="0" wp14:anchorId="32770DB1" wp14:editId="0856DD33">
            <wp:extent cx="5082540" cy="2780665"/>
            <wp:effectExtent l="0" t="0" r="3810" b="635"/>
            <wp:docPr id="118797037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C65582" w14:textId="45444284" w:rsidR="00257BDA" w:rsidRPr="00276804" w:rsidRDefault="004047D7" w:rsidP="005F77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F71A31">
        <w:rPr>
          <w:rFonts w:ascii="Arial" w:hAnsi="Arial" w:cs="Arial"/>
          <w:b/>
          <w:sz w:val="24"/>
          <w:szCs w:val="24"/>
        </w:rPr>
        <w:t>ykry</w:t>
      </w:r>
      <w:r>
        <w:rPr>
          <w:rFonts w:ascii="Arial" w:hAnsi="Arial" w:cs="Arial"/>
          <w:b/>
          <w:sz w:val="24"/>
          <w:szCs w:val="24"/>
        </w:rPr>
        <w:t>wanie</w:t>
      </w:r>
      <w:r w:rsidRPr="00F71A31">
        <w:rPr>
          <w:rFonts w:ascii="Arial" w:hAnsi="Arial" w:cs="Arial"/>
          <w:b/>
          <w:sz w:val="24"/>
          <w:szCs w:val="24"/>
        </w:rPr>
        <w:t xml:space="preserve"> oraz alarmowanie o zagrożeniu </w:t>
      </w:r>
      <w:r w:rsidR="004F17BA">
        <w:rPr>
          <w:rFonts w:ascii="Arial" w:hAnsi="Arial" w:cs="Arial"/>
          <w:b/>
          <w:sz w:val="24"/>
          <w:szCs w:val="24"/>
        </w:rPr>
        <w:t xml:space="preserve">tlenkiem węgla </w:t>
      </w:r>
      <w:r>
        <w:rPr>
          <w:rFonts w:ascii="Arial" w:hAnsi="Arial" w:cs="Arial"/>
          <w:b/>
          <w:sz w:val="24"/>
          <w:szCs w:val="24"/>
        </w:rPr>
        <w:t xml:space="preserve">– autonomiczne czujki </w:t>
      </w:r>
      <w:r w:rsidR="00BB250C" w:rsidRPr="00276804">
        <w:rPr>
          <w:rFonts w:ascii="Arial" w:hAnsi="Arial" w:cs="Arial"/>
          <w:b/>
          <w:bCs/>
          <w:sz w:val="24"/>
          <w:szCs w:val="24"/>
        </w:rPr>
        <w:t>tlenk</w:t>
      </w:r>
      <w:r w:rsidR="00084892">
        <w:rPr>
          <w:rFonts w:ascii="Arial" w:hAnsi="Arial" w:cs="Arial"/>
          <w:b/>
          <w:bCs/>
          <w:sz w:val="24"/>
          <w:szCs w:val="24"/>
        </w:rPr>
        <w:t>u</w:t>
      </w:r>
      <w:r w:rsidR="00BB250C" w:rsidRPr="00276804">
        <w:rPr>
          <w:rFonts w:ascii="Arial" w:hAnsi="Arial" w:cs="Arial"/>
          <w:b/>
          <w:bCs/>
          <w:sz w:val="24"/>
          <w:szCs w:val="24"/>
        </w:rPr>
        <w:t xml:space="preserve"> węgla</w:t>
      </w:r>
    </w:p>
    <w:p w14:paraId="1582F5DB" w14:textId="45CE50AE" w:rsidR="009C5F3D" w:rsidRDefault="00991E65" w:rsidP="644AEACE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6CC2759E" w:rsidRPr="00276804">
        <w:rPr>
          <w:rFonts w:ascii="Arial" w:hAnsi="Arial" w:cs="Arial"/>
          <w:sz w:val="24"/>
          <w:szCs w:val="24"/>
        </w:rPr>
        <w:t xml:space="preserve">zdarzeniach </w:t>
      </w:r>
      <w:r w:rsidR="00760021" w:rsidRPr="00276804">
        <w:rPr>
          <w:rFonts w:ascii="Arial" w:hAnsi="Arial" w:cs="Arial"/>
          <w:sz w:val="24"/>
          <w:szCs w:val="24"/>
        </w:rPr>
        <w:t>związanych z</w:t>
      </w:r>
      <w:r w:rsidR="6CC2759E" w:rsidRPr="00276804">
        <w:rPr>
          <w:rFonts w:ascii="Arial" w:hAnsi="Arial" w:cs="Arial"/>
          <w:sz w:val="24"/>
          <w:szCs w:val="24"/>
        </w:rPr>
        <w:t xml:space="preserve"> </w:t>
      </w:r>
      <w:r w:rsidR="00760021" w:rsidRPr="00276804">
        <w:rPr>
          <w:rFonts w:ascii="Arial" w:hAnsi="Arial" w:cs="Arial"/>
          <w:sz w:val="24"/>
          <w:szCs w:val="24"/>
        </w:rPr>
        <w:t xml:space="preserve">emisją </w:t>
      </w:r>
      <w:r w:rsidR="6CC2759E" w:rsidRPr="00276804">
        <w:rPr>
          <w:rFonts w:ascii="Arial" w:hAnsi="Arial" w:cs="Arial"/>
          <w:sz w:val="24"/>
          <w:szCs w:val="24"/>
        </w:rPr>
        <w:t>tlenk</w:t>
      </w:r>
      <w:r w:rsidR="00760021" w:rsidRPr="00276804">
        <w:rPr>
          <w:rFonts w:ascii="Arial" w:hAnsi="Arial" w:cs="Arial"/>
          <w:sz w:val="24"/>
          <w:szCs w:val="24"/>
        </w:rPr>
        <w:t>u</w:t>
      </w:r>
      <w:r w:rsidR="6CC2759E" w:rsidRPr="00276804">
        <w:rPr>
          <w:rFonts w:ascii="Arial" w:hAnsi="Arial" w:cs="Arial"/>
          <w:sz w:val="24"/>
          <w:szCs w:val="24"/>
        </w:rPr>
        <w:t xml:space="preserve"> węgla</w:t>
      </w:r>
      <w:r>
        <w:rPr>
          <w:rFonts w:ascii="Arial" w:hAnsi="Arial" w:cs="Arial"/>
          <w:sz w:val="24"/>
          <w:szCs w:val="24"/>
        </w:rPr>
        <w:t xml:space="preserve">, </w:t>
      </w:r>
      <w:r w:rsidR="002A2CCA">
        <w:rPr>
          <w:rFonts w:ascii="Arial" w:hAnsi="Arial" w:cs="Arial"/>
          <w:sz w:val="24"/>
          <w:szCs w:val="24"/>
        </w:rPr>
        <w:t xml:space="preserve">przy </w:t>
      </w:r>
      <w:r>
        <w:rPr>
          <w:rFonts w:ascii="Arial" w:hAnsi="Arial" w:cs="Arial"/>
          <w:sz w:val="24"/>
          <w:szCs w:val="24"/>
        </w:rPr>
        <w:t>których działania ratownicze prowadziły lub asystowały siły</w:t>
      </w:r>
      <w:r w:rsidR="00E82177">
        <w:rPr>
          <w:rFonts w:ascii="Arial" w:hAnsi="Arial" w:cs="Arial"/>
          <w:sz w:val="24"/>
          <w:szCs w:val="24"/>
        </w:rPr>
        <w:t xml:space="preserve"> krajowego systemu ratowniczo-gaśniczego</w:t>
      </w:r>
      <w:r w:rsidR="0065647B">
        <w:rPr>
          <w:rFonts w:ascii="Arial" w:hAnsi="Arial" w:cs="Arial"/>
          <w:sz w:val="24"/>
          <w:szCs w:val="24"/>
        </w:rPr>
        <w:t xml:space="preserve">, </w:t>
      </w:r>
      <w:r w:rsidR="000242F2">
        <w:rPr>
          <w:rFonts w:ascii="Arial" w:hAnsi="Arial" w:cs="Arial"/>
          <w:sz w:val="24"/>
          <w:szCs w:val="24"/>
        </w:rPr>
        <w:t>każdego roku</w:t>
      </w:r>
      <w:r w:rsidR="6CC2759E" w:rsidRPr="00276804">
        <w:rPr>
          <w:rFonts w:ascii="Arial" w:hAnsi="Arial" w:cs="Arial"/>
          <w:sz w:val="24"/>
          <w:szCs w:val="24"/>
        </w:rPr>
        <w:t xml:space="preserve"> </w:t>
      </w:r>
      <w:r w:rsidR="009A04FC" w:rsidRPr="00276804">
        <w:rPr>
          <w:rFonts w:ascii="Arial" w:hAnsi="Arial" w:cs="Arial"/>
          <w:sz w:val="24"/>
          <w:szCs w:val="24"/>
        </w:rPr>
        <w:t>jest</w:t>
      </w:r>
      <w:r w:rsidR="009A04FC">
        <w:rPr>
          <w:rFonts w:ascii="Arial" w:hAnsi="Arial" w:cs="Arial"/>
          <w:sz w:val="24"/>
          <w:szCs w:val="24"/>
        </w:rPr>
        <w:t xml:space="preserve"> </w:t>
      </w:r>
      <w:r w:rsidR="6CC2759E" w:rsidRPr="00276804">
        <w:rPr>
          <w:rFonts w:ascii="Arial" w:hAnsi="Arial" w:cs="Arial"/>
          <w:sz w:val="24"/>
          <w:szCs w:val="24"/>
        </w:rPr>
        <w:t>poszkodowanych od kilkuset do blisko dwóch tysięcy</w:t>
      </w:r>
      <w:r w:rsidR="00373E38" w:rsidRPr="00373E38">
        <w:rPr>
          <w:rFonts w:ascii="Arial" w:hAnsi="Arial" w:cs="Arial"/>
          <w:sz w:val="24"/>
          <w:szCs w:val="24"/>
        </w:rPr>
        <w:t xml:space="preserve"> </w:t>
      </w:r>
      <w:r w:rsidR="00373E38">
        <w:rPr>
          <w:rFonts w:ascii="Arial" w:hAnsi="Arial" w:cs="Arial"/>
          <w:sz w:val="24"/>
          <w:szCs w:val="24"/>
        </w:rPr>
        <w:t>osób</w:t>
      </w:r>
      <w:r w:rsidR="009E36AA">
        <w:rPr>
          <w:rFonts w:ascii="Arial" w:hAnsi="Arial" w:cs="Arial"/>
          <w:sz w:val="24"/>
          <w:szCs w:val="24"/>
        </w:rPr>
        <w:t xml:space="preserve">, </w:t>
      </w:r>
      <w:r w:rsidR="0065647B">
        <w:rPr>
          <w:rFonts w:ascii="Arial" w:hAnsi="Arial" w:cs="Arial"/>
          <w:sz w:val="24"/>
          <w:szCs w:val="24"/>
        </w:rPr>
        <w:t>a</w:t>
      </w:r>
      <w:r w:rsidR="00F8063B">
        <w:rPr>
          <w:rFonts w:ascii="Arial" w:hAnsi="Arial" w:cs="Arial"/>
          <w:sz w:val="24"/>
          <w:szCs w:val="24"/>
        </w:rPr>
        <w:t> </w:t>
      </w:r>
      <w:r w:rsidR="009E36AA" w:rsidRPr="00276804">
        <w:rPr>
          <w:rFonts w:ascii="Arial" w:hAnsi="Arial" w:cs="Arial"/>
          <w:sz w:val="24"/>
          <w:szCs w:val="24"/>
        </w:rPr>
        <w:t>kilkadziesi</w:t>
      </w:r>
      <w:r w:rsidR="009E36AA">
        <w:rPr>
          <w:rFonts w:ascii="Arial" w:hAnsi="Arial" w:cs="Arial"/>
          <w:sz w:val="24"/>
          <w:szCs w:val="24"/>
        </w:rPr>
        <w:t>ąt</w:t>
      </w:r>
      <w:r w:rsidR="0065647B">
        <w:rPr>
          <w:rFonts w:ascii="Arial" w:hAnsi="Arial" w:cs="Arial"/>
          <w:sz w:val="24"/>
          <w:szCs w:val="24"/>
        </w:rPr>
        <w:t xml:space="preserve"> </w:t>
      </w:r>
      <w:r w:rsidR="005F338C">
        <w:rPr>
          <w:rFonts w:ascii="Arial" w:hAnsi="Arial" w:cs="Arial"/>
          <w:sz w:val="24"/>
          <w:szCs w:val="24"/>
        </w:rPr>
        <w:t>z</w:t>
      </w:r>
      <w:r w:rsidR="00AF5663">
        <w:rPr>
          <w:rFonts w:ascii="Arial" w:hAnsi="Arial" w:cs="Arial"/>
          <w:sz w:val="24"/>
          <w:szCs w:val="24"/>
        </w:rPr>
        <w:t> </w:t>
      </w:r>
      <w:r w:rsidR="005F338C">
        <w:rPr>
          <w:rFonts w:ascii="Arial" w:hAnsi="Arial" w:cs="Arial"/>
          <w:sz w:val="24"/>
          <w:szCs w:val="24"/>
        </w:rPr>
        <w:t>nich</w:t>
      </w:r>
      <w:r w:rsidR="0065647B">
        <w:rPr>
          <w:rFonts w:ascii="Arial" w:hAnsi="Arial" w:cs="Arial"/>
          <w:sz w:val="24"/>
          <w:szCs w:val="24"/>
        </w:rPr>
        <w:t xml:space="preserve"> traci życie</w:t>
      </w:r>
      <w:r w:rsidR="6CC2759E" w:rsidRPr="00276804">
        <w:rPr>
          <w:rFonts w:ascii="Arial" w:hAnsi="Arial" w:cs="Arial"/>
          <w:sz w:val="24"/>
          <w:szCs w:val="24"/>
        </w:rPr>
        <w:t>.</w:t>
      </w:r>
      <w:r w:rsidR="00EF1FA6">
        <w:rPr>
          <w:rFonts w:ascii="Arial" w:hAnsi="Arial" w:cs="Arial"/>
          <w:sz w:val="24"/>
          <w:szCs w:val="24"/>
        </w:rPr>
        <w:t xml:space="preserve"> Na wykresie</w:t>
      </w:r>
      <w:r w:rsidR="00D82515">
        <w:rPr>
          <w:rFonts w:ascii="Arial" w:hAnsi="Arial" w:cs="Arial"/>
          <w:sz w:val="24"/>
          <w:szCs w:val="24"/>
        </w:rPr>
        <w:t xml:space="preserve"> </w:t>
      </w:r>
      <w:r w:rsidR="00F758A5">
        <w:rPr>
          <w:rFonts w:ascii="Arial" w:hAnsi="Arial" w:cs="Arial"/>
          <w:sz w:val="24"/>
          <w:szCs w:val="24"/>
        </w:rPr>
        <w:t>4</w:t>
      </w:r>
      <w:r w:rsidR="00D82515">
        <w:rPr>
          <w:rFonts w:ascii="Arial" w:hAnsi="Arial" w:cs="Arial"/>
          <w:sz w:val="24"/>
          <w:szCs w:val="24"/>
        </w:rPr>
        <w:t xml:space="preserve"> zestawiono liczbę ofiar</w:t>
      </w:r>
      <w:r w:rsidR="00136B7E">
        <w:rPr>
          <w:rFonts w:ascii="Arial" w:hAnsi="Arial" w:cs="Arial"/>
          <w:sz w:val="24"/>
          <w:szCs w:val="24"/>
        </w:rPr>
        <w:t xml:space="preserve"> śmiertelnych </w:t>
      </w:r>
      <w:r w:rsidR="00D82515">
        <w:rPr>
          <w:rFonts w:ascii="Arial" w:hAnsi="Arial" w:cs="Arial"/>
          <w:sz w:val="24"/>
          <w:szCs w:val="24"/>
        </w:rPr>
        <w:t>i</w:t>
      </w:r>
      <w:r w:rsidR="00F758A5">
        <w:rPr>
          <w:rFonts w:ascii="Arial" w:hAnsi="Arial" w:cs="Arial"/>
          <w:sz w:val="24"/>
          <w:szCs w:val="24"/>
        </w:rPr>
        <w:t> </w:t>
      </w:r>
      <w:r w:rsidR="00405C5B">
        <w:rPr>
          <w:rFonts w:ascii="Arial" w:hAnsi="Arial" w:cs="Arial"/>
          <w:sz w:val="24"/>
          <w:szCs w:val="24"/>
        </w:rPr>
        <w:t>poszkodowanych</w:t>
      </w:r>
      <w:r w:rsidR="00136B7E">
        <w:rPr>
          <w:rFonts w:ascii="Arial" w:hAnsi="Arial" w:cs="Arial"/>
          <w:sz w:val="24"/>
          <w:szCs w:val="24"/>
        </w:rPr>
        <w:t xml:space="preserve"> </w:t>
      </w:r>
      <w:r w:rsidR="00D82515">
        <w:rPr>
          <w:rFonts w:ascii="Arial" w:hAnsi="Arial" w:cs="Arial"/>
          <w:sz w:val="24"/>
          <w:szCs w:val="24"/>
        </w:rPr>
        <w:t xml:space="preserve">wskutek zatrucia tlenkiem węgla </w:t>
      </w:r>
      <w:r w:rsidR="005E56C0">
        <w:rPr>
          <w:rFonts w:ascii="Arial" w:hAnsi="Arial" w:cs="Arial"/>
          <w:sz w:val="24"/>
          <w:szCs w:val="24"/>
        </w:rPr>
        <w:t>w</w:t>
      </w:r>
      <w:r w:rsidR="0065647B">
        <w:rPr>
          <w:rFonts w:ascii="Arial" w:hAnsi="Arial" w:cs="Arial"/>
          <w:sz w:val="24"/>
          <w:szCs w:val="24"/>
        </w:rPr>
        <w:t xml:space="preserve"> </w:t>
      </w:r>
      <w:r w:rsidR="005E56C0">
        <w:rPr>
          <w:rFonts w:ascii="Arial" w:hAnsi="Arial" w:cs="Arial"/>
          <w:sz w:val="24"/>
          <w:szCs w:val="24"/>
        </w:rPr>
        <w:t>latach 2013-2023</w:t>
      </w:r>
      <w:r w:rsidR="00D21604">
        <w:rPr>
          <w:rFonts w:ascii="Arial" w:hAnsi="Arial" w:cs="Arial"/>
          <w:sz w:val="24"/>
          <w:szCs w:val="24"/>
        </w:rPr>
        <w:t xml:space="preserve"> w budynkach mieszkalnych</w:t>
      </w:r>
      <w:r w:rsidR="00283334">
        <w:rPr>
          <w:rFonts w:ascii="Arial" w:hAnsi="Arial" w:cs="Arial"/>
          <w:sz w:val="24"/>
          <w:szCs w:val="24"/>
        </w:rPr>
        <w:t>.</w:t>
      </w:r>
    </w:p>
    <w:p w14:paraId="1F719FEB" w14:textId="77777777" w:rsidR="006A1D45" w:rsidRPr="00276804" w:rsidRDefault="006A1D45" w:rsidP="644AEACE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14:paraId="7BF18549" w14:textId="6CB8FBF1" w:rsidR="006A1D45" w:rsidRDefault="006A1D45" w:rsidP="006A1D45">
      <w:pPr>
        <w:pStyle w:val="Legenda"/>
      </w:pPr>
      <w:r>
        <w:lastRenderedPageBreak/>
        <w:t xml:space="preserve">Wykres </w:t>
      </w:r>
      <w:fldSimple w:instr=" SEQ Wykres \* ARABIC ">
        <w:r w:rsidR="00F62457">
          <w:rPr>
            <w:noProof/>
          </w:rPr>
          <w:t>4</w:t>
        </w:r>
      </w:fldSimple>
      <w:r w:rsidR="00DE357E">
        <w:t>.</w:t>
      </w:r>
      <w:r>
        <w:t xml:space="preserve"> L</w:t>
      </w:r>
      <w:r w:rsidRPr="000E1C83">
        <w:t>iczb</w:t>
      </w:r>
      <w:r>
        <w:t xml:space="preserve">a </w:t>
      </w:r>
      <w:r w:rsidRPr="000E1C83">
        <w:t xml:space="preserve">ofiar </w:t>
      </w:r>
      <w:r w:rsidRPr="00136B7E">
        <w:t xml:space="preserve">śmiertelnych i </w:t>
      </w:r>
      <w:r w:rsidR="00405C5B">
        <w:t>poszkodowanych</w:t>
      </w:r>
      <w:r w:rsidRPr="00136B7E">
        <w:t xml:space="preserve"> </w:t>
      </w:r>
      <w:r w:rsidRPr="000E1C83">
        <w:t>wskutek zatrucia tlenkiem węgla w latach 2013-2023</w:t>
      </w:r>
      <w:r w:rsidR="00D21604">
        <w:t xml:space="preserve"> w</w:t>
      </w:r>
      <w:r w:rsidR="00F012B8">
        <w:t xml:space="preserve"> </w:t>
      </w:r>
      <w:r w:rsidR="00D21604">
        <w:t>budynkach mieszkalnych</w:t>
      </w:r>
    </w:p>
    <w:p w14:paraId="399C5A1A" w14:textId="77777777" w:rsidR="00DA37AD" w:rsidRPr="009D4FAD" w:rsidRDefault="00737877" w:rsidP="009D4FAD">
      <w:r w:rsidRPr="009D4FAD">
        <w:rPr>
          <w:noProof/>
          <w:lang w:eastAsia="pl-PL"/>
        </w:rPr>
        <w:drawing>
          <wp:inline distT="0" distB="0" distL="0" distR="0" wp14:anchorId="762A699E" wp14:editId="103B1B5F">
            <wp:extent cx="5817870" cy="2448560"/>
            <wp:effectExtent l="0" t="0" r="0" b="8890"/>
            <wp:docPr id="1700175827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B6BA1C3-0EC8-60E3-D28D-816C4A1163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850B64" w14:textId="265FD9BD" w:rsidR="00CA50F5" w:rsidRDefault="6CC2759E" w:rsidP="00F55E7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276804">
        <w:rPr>
          <w:rFonts w:ascii="Arial" w:hAnsi="Arial" w:cs="Arial"/>
          <w:sz w:val="24"/>
          <w:szCs w:val="24"/>
        </w:rPr>
        <w:t>Do zatruć najczęściej dochodzi w</w:t>
      </w:r>
      <w:r w:rsidR="00074410">
        <w:rPr>
          <w:rFonts w:ascii="Arial" w:hAnsi="Arial" w:cs="Arial"/>
          <w:sz w:val="24"/>
          <w:szCs w:val="24"/>
        </w:rPr>
        <w:t xml:space="preserve"> okresie grzewczym</w:t>
      </w:r>
      <w:r w:rsidR="007D5BFD">
        <w:rPr>
          <w:rFonts w:ascii="Arial" w:hAnsi="Arial" w:cs="Arial"/>
          <w:sz w:val="24"/>
          <w:szCs w:val="24"/>
        </w:rPr>
        <w:t>.</w:t>
      </w:r>
      <w:r w:rsidRPr="00276804">
        <w:rPr>
          <w:rFonts w:ascii="Arial" w:hAnsi="Arial" w:cs="Arial"/>
          <w:sz w:val="24"/>
          <w:szCs w:val="24"/>
        </w:rPr>
        <w:t xml:space="preserve"> Takie zdarzenia związane są głównie z nieprawidłowym działaniem urządzeń grzewczych </w:t>
      </w:r>
      <w:r w:rsidR="00A64F73">
        <w:rPr>
          <w:rFonts w:ascii="Arial" w:hAnsi="Arial" w:cs="Arial"/>
          <w:sz w:val="24"/>
          <w:szCs w:val="24"/>
        </w:rPr>
        <w:t xml:space="preserve">lub ich wyposażenia </w:t>
      </w:r>
      <w:r w:rsidRPr="00276804">
        <w:rPr>
          <w:rFonts w:ascii="Arial" w:hAnsi="Arial" w:cs="Arial"/>
          <w:sz w:val="24"/>
          <w:szCs w:val="24"/>
        </w:rPr>
        <w:t>(</w:t>
      </w:r>
      <w:r w:rsidR="00A64F73">
        <w:rPr>
          <w:rFonts w:ascii="Arial" w:hAnsi="Arial" w:cs="Arial"/>
          <w:sz w:val="24"/>
          <w:szCs w:val="24"/>
        </w:rPr>
        <w:t xml:space="preserve">np. </w:t>
      </w:r>
      <w:r w:rsidRPr="00276804">
        <w:rPr>
          <w:rFonts w:ascii="Arial" w:hAnsi="Arial" w:cs="Arial"/>
          <w:sz w:val="24"/>
          <w:szCs w:val="24"/>
        </w:rPr>
        <w:t>pieców, kotłów, podgrzewaczy wody, kominków)</w:t>
      </w:r>
      <w:r w:rsidR="00C73910">
        <w:rPr>
          <w:rFonts w:ascii="Arial" w:hAnsi="Arial" w:cs="Arial"/>
          <w:sz w:val="24"/>
          <w:szCs w:val="24"/>
        </w:rPr>
        <w:t xml:space="preserve">, a także </w:t>
      </w:r>
      <w:r w:rsidR="006565B2">
        <w:rPr>
          <w:rFonts w:ascii="Arial" w:hAnsi="Arial" w:cs="Arial"/>
          <w:sz w:val="24"/>
          <w:szCs w:val="24"/>
        </w:rPr>
        <w:t xml:space="preserve">z </w:t>
      </w:r>
      <w:r w:rsidRPr="00276804">
        <w:rPr>
          <w:rFonts w:ascii="Arial" w:hAnsi="Arial" w:cs="Arial"/>
          <w:sz w:val="24"/>
          <w:szCs w:val="24"/>
        </w:rPr>
        <w:t>niesprawnością przewodów kominowych (wentylacyjnych, spalinowych i dymowych).</w:t>
      </w:r>
      <w:r w:rsidR="00BC2B75">
        <w:rPr>
          <w:rFonts w:ascii="Arial" w:hAnsi="Arial" w:cs="Arial"/>
          <w:sz w:val="24"/>
          <w:szCs w:val="24"/>
        </w:rPr>
        <w:t xml:space="preserve"> </w:t>
      </w:r>
      <w:r w:rsidR="002A3723">
        <w:rPr>
          <w:rFonts w:ascii="Arial" w:hAnsi="Arial" w:cs="Arial"/>
          <w:sz w:val="24"/>
          <w:szCs w:val="24"/>
        </w:rPr>
        <w:t>O</w:t>
      </w:r>
      <w:r w:rsidRPr="00276804">
        <w:rPr>
          <w:rFonts w:ascii="Arial" w:hAnsi="Arial" w:cs="Arial"/>
          <w:sz w:val="24"/>
          <w:szCs w:val="24"/>
        </w:rPr>
        <w:t xml:space="preserve">koło 6% </w:t>
      </w:r>
      <w:r w:rsidR="00BC2B75">
        <w:rPr>
          <w:rFonts w:ascii="Arial" w:hAnsi="Arial" w:cs="Arial"/>
          <w:sz w:val="24"/>
          <w:szCs w:val="24"/>
        </w:rPr>
        <w:t>ofiar</w:t>
      </w:r>
      <w:r w:rsidR="00F55E7A">
        <w:rPr>
          <w:rFonts w:ascii="Arial" w:hAnsi="Arial" w:cs="Arial"/>
          <w:sz w:val="24"/>
          <w:szCs w:val="24"/>
        </w:rPr>
        <w:t xml:space="preserve"> śmiertelnych </w:t>
      </w:r>
      <w:r w:rsidR="00F0062D">
        <w:rPr>
          <w:rFonts w:ascii="Arial" w:hAnsi="Arial" w:cs="Arial"/>
          <w:sz w:val="24"/>
          <w:szCs w:val="24"/>
        </w:rPr>
        <w:t>to</w:t>
      </w:r>
      <w:r w:rsidRPr="00276804">
        <w:rPr>
          <w:rFonts w:ascii="Arial" w:hAnsi="Arial" w:cs="Arial"/>
          <w:sz w:val="24"/>
          <w:szCs w:val="24"/>
        </w:rPr>
        <w:t xml:space="preserve"> dzieci, a </w:t>
      </w:r>
      <w:r w:rsidR="00F0062D">
        <w:rPr>
          <w:rFonts w:ascii="Arial" w:hAnsi="Arial" w:cs="Arial"/>
          <w:sz w:val="24"/>
          <w:szCs w:val="24"/>
        </w:rPr>
        <w:t xml:space="preserve">w ogólnej </w:t>
      </w:r>
      <w:r w:rsidR="00BC2B75">
        <w:rPr>
          <w:rFonts w:ascii="Arial" w:hAnsi="Arial" w:cs="Arial"/>
          <w:sz w:val="24"/>
          <w:szCs w:val="24"/>
        </w:rPr>
        <w:t xml:space="preserve">liczbie </w:t>
      </w:r>
      <w:r w:rsidRPr="00276804">
        <w:rPr>
          <w:rFonts w:ascii="Arial" w:hAnsi="Arial" w:cs="Arial"/>
          <w:sz w:val="24"/>
          <w:szCs w:val="24"/>
        </w:rPr>
        <w:t>poszkodowanych grupa najmłodszych to około 27%.</w:t>
      </w:r>
      <w:r w:rsidR="00F55E7A">
        <w:rPr>
          <w:rFonts w:ascii="Arial" w:hAnsi="Arial" w:cs="Arial"/>
          <w:sz w:val="24"/>
          <w:szCs w:val="24"/>
        </w:rPr>
        <w:t xml:space="preserve"> </w:t>
      </w:r>
    </w:p>
    <w:p w14:paraId="2252B4F1" w14:textId="45E3FD55" w:rsidR="00606AE8" w:rsidRDefault="00F55E7A" w:rsidP="0036006F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realiach krajowych</w:t>
      </w:r>
      <w:r w:rsidR="00CA50F5">
        <w:rPr>
          <w:rFonts w:ascii="Arial" w:hAnsi="Arial" w:cs="Arial"/>
          <w:sz w:val="24"/>
          <w:szCs w:val="24"/>
        </w:rPr>
        <w:t xml:space="preserve"> nadal wykorzystywana jest </w:t>
      </w:r>
      <w:r w:rsidR="0086788C">
        <w:rPr>
          <w:rFonts w:ascii="Arial" w:hAnsi="Arial" w:cs="Arial"/>
          <w:sz w:val="24"/>
          <w:szCs w:val="24"/>
        </w:rPr>
        <w:t>w lokalach mieszkalnych i</w:t>
      </w:r>
      <w:r w:rsidR="00F8063B">
        <w:rPr>
          <w:rFonts w:ascii="Arial" w:hAnsi="Arial" w:cs="Arial"/>
          <w:sz w:val="24"/>
          <w:szCs w:val="24"/>
        </w:rPr>
        <w:t> </w:t>
      </w:r>
      <w:r w:rsidR="0086788C">
        <w:rPr>
          <w:rFonts w:ascii="Arial" w:hAnsi="Arial" w:cs="Arial"/>
          <w:sz w:val="24"/>
          <w:szCs w:val="24"/>
        </w:rPr>
        <w:t xml:space="preserve">użytkowych </w:t>
      </w:r>
      <w:r w:rsidR="008A1EB9">
        <w:rPr>
          <w:rFonts w:ascii="Arial" w:hAnsi="Arial" w:cs="Arial"/>
          <w:sz w:val="24"/>
          <w:szCs w:val="24"/>
        </w:rPr>
        <w:t xml:space="preserve">znaczna </w:t>
      </w:r>
      <w:r w:rsidR="00CA50F5">
        <w:rPr>
          <w:rFonts w:ascii="Arial" w:hAnsi="Arial" w:cs="Arial"/>
          <w:sz w:val="24"/>
          <w:szCs w:val="24"/>
        </w:rPr>
        <w:t>liczba urządzeń grzewczych</w:t>
      </w:r>
      <w:r w:rsidR="0085528B">
        <w:rPr>
          <w:rFonts w:ascii="Arial" w:hAnsi="Arial" w:cs="Arial"/>
          <w:sz w:val="24"/>
          <w:szCs w:val="24"/>
        </w:rPr>
        <w:t xml:space="preserve"> spalających paliwa</w:t>
      </w:r>
      <w:r w:rsidR="00811EDF">
        <w:rPr>
          <w:rFonts w:ascii="Arial" w:hAnsi="Arial" w:cs="Arial"/>
          <w:sz w:val="24"/>
          <w:szCs w:val="24"/>
        </w:rPr>
        <w:t>,</w:t>
      </w:r>
      <w:r w:rsidR="00146AC3">
        <w:rPr>
          <w:rFonts w:ascii="Arial" w:hAnsi="Arial" w:cs="Arial"/>
          <w:sz w:val="24"/>
          <w:szCs w:val="24"/>
        </w:rPr>
        <w:t xml:space="preserve"> które w</w:t>
      </w:r>
      <w:r w:rsidR="00F8063B">
        <w:rPr>
          <w:rFonts w:ascii="Arial" w:hAnsi="Arial" w:cs="Arial"/>
          <w:sz w:val="24"/>
          <w:szCs w:val="24"/>
        </w:rPr>
        <w:t> </w:t>
      </w:r>
      <w:r w:rsidR="00146AC3">
        <w:rPr>
          <w:rFonts w:ascii="Arial" w:hAnsi="Arial" w:cs="Arial"/>
          <w:sz w:val="24"/>
          <w:szCs w:val="24"/>
        </w:rPr>
        <w:t xml:space="preserve">pewnych warunkach </w:t>
      </w:r>
      <w:r w:rsidR="008A1EB9">
        <w:rPr>
          <w:rFonts w:ascii="Arial" w:hAnsi="Arial" w:cs="Arial"/>
          <w:sz w:val="24"/>
          <w:szCs w:val="24"/>
        </w:rPr>
        <w:t>mogą</w:t>
      </w:r>
      <w:r w:rsidR="00146AC3">
        <w:rPr>
          <w:rFonts w:ascii="Arial" w:hAnsi="Arial" w:cs="Arial"/>
          <w:sz w:val="24"/>
          <w:szCs w:val="24"/>
        </w:rPr>
        <w:t xml:space="preserve"> powodować emisję tlenku węgla</w:t>
      </w:r>
      <w:r w:rsidR="005C7247">
        <w:rPr>
          <w:rFonts w:ascii="Arial" w:hAnsi="Arial" w:cs="Arial"/>
          <w:sz w:val="24"/>
          <w:szCs w:val="24"/>
        </w:rPr>
        <w:t xml:space="preserve"> w niebezpiecznych</w:t>
      </w:r>
      <w:r w:rsidR="008A1EB9" w:rsidRPr="008A1EB9">
        <w:rPr>
          <w:rFonts w:ascii="Arial" w:hAnsi="Arial" w:cs="Arial"/>
          <w:sz w:val="24"/>
          <w:szCs w:val="24"/>
        </w:rPr>
        <w:t xml:space="preserve"> </w:t>
      </w:r>
      <w:r w:rsidR="008A1EB9">
        <w:rPr>
          <w:rFonts w:ascii="Arial" w:hAnsi="Arial" w:cs="Arial"/>
          <w:sz w:val="24"/>
          <w:szCs w:val="24"/>
        </w:rPr>
        <w:t>ilościach</w:t>
      </w:r>
      <w:r w:rsidR="00146AC3">
        <w:rPr>
          <w:rFonts w:ascii="Arial" w:hAnsi="Arial" w:cs="Arial"/>
          <w:sz w:val="24"/>
          <w:szCs w:val="24"/>
        </w:rPr>
        <w:t xml:space="preserve">. </w:t>
      </w:r>
      <w:r w:rsidR="00C63E52">
        <w:rPr>
          <w:rFonts w:ascii="Arial" w:hAnsi="Arial" w:cs="Arial"/>
          <w:sz w:val="24"/>
          <w:szCs w:val="24"/>
        </w:rPr>
        <w:t xml:space="preserve">Pomimo </w:t>
      </w:r>
      <w:r w:rsidR="00146AC3">
        <w:rPr>
          <w:rFonts w:ascii="Arial" w:hAnsi="Arial" w:cs="Arial"/>
          <w:sz w:val="24"/>
          <w:szCs w:val="24"/>
        </w:rPr>
        <w:t xml:space="preserve">zachodzących </w:t>
      </w:r>
      <w:r w:rsidR="005B0151">
        <w:rPr>
          <w:rFonts w:ascii="Arial" w:hAnsi="Arial" w:cs="Arial"/>
          <w:sz w:val="24"/>
          <w:szCs w:val="24"/>
        </w:rPr>
        <w:t xml:space="preserve">powszechnie </w:t>
      </w:r>
      <w:r w:rsidR="00146AC3">
        <w:rPr>
          <w:rFonts w:ascii="Arial" w:hAnsi="Arial" w:cs="Arial"/>
          <w:sz w:val="24"/>
          <w:szCs w:val="24"/>
        </w:rPr>
        <w:t>zmian</w:t>
      </w:r>
      <w:r w:rsidR="00C63E52">
        <w:rPr>
          <w:rFonts w:ascii="Arial" w:hAnsi="Arial" w:cs="Arial"/>
          <w:sz w:val="24"/>
          <w:szCs w:val="24"/>
        </w:rPr>
        <w:t xml:space="preserve"> ukierunkowanych na </w:t>
      </w:r>
      <w:r w:rsidR="005B0151">
        <w:rPr>
          <w:rFonts w:ascii="Arial" w:hAnsi="Arial" w:cs="Arial"/>
          <w:sz w:val="24"/>
          <w:szCs w:val="24"/>
        </w:rPr>
        <w:t xml:space="preserve">spowodowanie </w:t>
      </w:r>
      <w:r w:rsidR="00C63E52">
        <w:rPr>
          <w:rFonts w:ascii="Arial" w:hAnsi="Arial" w:cs="Arial"/>
          <w:sz w:val="24"/>
          <w:szCs w:val="24"/>
        </w:rPr>
        <w:t>wymian</w:t>
      </w:r>
      <w:r w:rsidR="005B0151">
        <w:rPr>
          <w:rFonts w:ascii="Arial" w:hAnsi="Arial" w:cs="Arial"/>
          <w:sz w:val="24"/>
          <w:szCs w:val="24"/>
        </w:rPr>
        <w:t>y</w:t>
      </w:r>
      <w:r w:rsidR="00C63E52">
        <w:rPr>
          <w:rFonts w:ascii="Arial" w:hAnsi="Arial" w:cs="Arial"/>
          <w:sz w:val="24"/>
          <w:szCs w:val="24"/>
        </w:rPr>
        <w:t xml:space="preserve"> urządzeń grzewczych na bardziej nowoczesne </w:t>
      </w:r>
      <w:r w:rsidR="00183695">
        <w:rPr>
          <w:rFonts w:ascii="Arial" w:hAnsi="Arial" w:cs="Arial"/>
          <w:sz w:val="24"/>
          <w:szCs w:val="24"/>
        </w:rPr>
        <w:t xml:space="preserve">odpowiedniki </w:t>
      </w:r>
      <w:r w:rsidR="00EC2A55">
        <w:rPr>
          <w:rFonts w:ascii="Arial" w:hAnsi="Arial" w:cs="Arial"/>
          <w:sz w:val="24"/>
          <w:szCs w:val="24"/>
        </w:rPr>
        <w:t xml:space="preserve">nadal </w:t>
      </w:r>
      <w:r w:rsidR="00425C69">
        <w:rPr>
          <w:rFonts w:ascii="Arial" w:hAnsi="Arial" w:cs="Arial"/>
          <w:sz w:val="24"/>
          <w:szCs w:val="24"/>
        </w:rPr>
        <w:t xml:space="preserve">dochodzi do </w:t>
      </w:r>
      <w:r w:rsidR="002A3CA7">
        <w:rPr>
          <w:rFonts w:ascii="Arial" w:hAnsi="Arial" w:cs="Arial"/>
          <w:sz w:val="24"/>
          <w:szCs w:val="24"/>
        </w:rPr>
        <w:t xml:space="preserve">dużej liczby </w:t>
      </w:r>
      <w:r w:rsidR="00E041E7">
        <w:rPr>
          <w:rFonts w:ascii="Arial" w:hAnsi="Arial" w:cs="Arial"/>
          <w:sz w:val="24"/>
          <w:szCs w:val="24"/>
        </w:rPr>
        <w:t>interwencji</w:t>
      </w:r>
      <w:r w:rsidR="002A0BCD">
        <w:rPr>
          <w:rFonts w:ascii="Arial" w:hAnsi="Arial" w:cs="Arial"/>
          <w:sz w:val="24"/>
          <w:szCs w:val="24"/>
        </w:rPr>
        <w:t xml:space="preserve"> </w:t>
      </w:r>
      <w:r w:rsidR="00E041E7">
        <w:rPr>
          <w:rFonts w:ascii="Arial" w:hAnsi="Arial" w:cs="Arial"/>
          <w:sz w:val="24"/>
          <w:szCs w:val="24"/>
        </w:rPr>
        <w:t>związanych z</w:t>
      </w:r>
      <w:r w:rsidR="00457F57">
        <w:rPr>
          <w:rFonts w:ascii="Arial" w:hAnsi="Arial" w:cs="Arial"/>
          <w:sz w:val="24"/>
          <w:szCs w:val="24"/>
        </w:rPr>
        <w:t xml:space="preserve"> </w:t>
      </w:r>
      <w:r w:rsidR="00E041E7">
        <w:rPr>
          <w:rFonts w:ascii="Arial" w:hAnsi="Arial" w:cs="Arial"/>
          <w:sz w:val="24"/>
          <w:szCs w:val="24"/>
        </w:rPr>
        <w:t>toksycznym</w:t>
      </w:r>
      <w:r w:rsidR="00DF06D1">
        <w:rPr>
          <w:rFonts w:ascii="Arial" w:hAnsi="Arial" w:cs="Arial"/>
          <w:sz w:val="24"/>
          <w:szCs w:val="24"/>
        </w:rPr>
        <w:t xml:space="preserve"> </w:t>
      </w:r>
      <w:r w:rsidR="00E041E7">
        <w:rPr>
          <w:rFonts w:ascii="Arial" w:hAnsi="Arial" w:cs="Arial"/>
          <w:sz w:val="24"/>
          <w:szCs w:val="24"/>
        </w:rPr>
        <w:t xml:space="preserve">oddziaływaniem </w:t>
      </w:r>
      <w:r w:rsidR="000645BA">
        <w:rPr>
          <w:rFonts w:ascii="Arial" w:hAnsi="Arial" w:cs="Arial"/>
          <w:sz w:val="24"/>
          <w:szCs w:val="24"/>
        </w:rPr>
        <w:t>tlenku węgla</w:t>
      </w:r>
      <w:r w:rsidR="002A0BCD">
        <w:rPr>
          <w:rFonts w:ascii="Arial" w:hAnsi="Arial" w:cs="Arial"/>
          <w:sz w:val="24"/>
          <w:szCs w:val="24"/>
        </w:rPr>
        <w:t xml:space="preserve">. </w:t>
      </w:r>
    </w:p>
    <w:p w14:paraId="083145EB" w14:textId="24CA93B0" w:rsidR="00262DA0" w:rsidRDefault="002A1D9A" w:rsidP="008E026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Identyfikacja</w:t>
      </w:r>
      <w:r w:rsidR="00A97E7E">
        <w:rPr>
          <w:rFonts w:ascii="Arial" w:hAnsi="Arial" w:cs="Arial"/>
          <w:b/>
          <w:bCs/>
          <w:sz w:val="24"/>
          <w:szCs w:val="24"/>
        </w:rPr>
        <w:t xml:space="preserve"> ścian oddzielenia przeciwpożarowego</w:t>
      </w:r>
      <w:r w:rsidR="00984F34">
        <w:rPr>
          <w:rFonts w:ascii="Arial" w:hAnsi="Arial" w:cs="Arial"/>
          <w:b/>
          <w:bCs/>
          <w:sz w:val="24"/>
          <w:szCs w:val="24"/>
        </w:rPr>
        <w:t xml:space="preserve"> w wielkopowierzchniowych budynkach</w:t>
      </w:r>
      <w:r w:rsidR="00FF39C2">
        <w:rPr>
          <w:rFonts w:ascii="Arial" w:hAnsi="Arial" w:cs="Arial"/>
          <w:b/>
          <w:bCs/>
          <w:sz w:val="24"/>
          <w:szCs w:val="24"/>
        </w:rPr>
        <w:t xml:space="preserve"> </w:t>
      </w:r>
      <w:r w:rsidR="00B5204F">
        <w:rPr>
          <w:rFonts w:ascii="Arial" w:hAnsi="Arial" w:cs="Arial"/>
          <w:b/>
          <w:bCs/>
          <w:sz w:val="24"/>
          <w:szCs w:val="24"/>
        </w:rPr>
        <w:t>–</w:t>
      </w:r>
      <w:r w:rsidR="00FF39C2">
        <w:rPr>
          <w:rFonts w:ascii="Arial" w:hAnsi="Arial" w:cs="Arial"/>
          <w:b/>
          <w:bCs/>
          <w:sz w:val="24"/>
          <w:szCs w:val="24"/>
        </w:rPr>
        <w:t xml:space="preserve"> </w:t>
      </w:r>
      <w:r w:rsidR="00B97F20">
        <w:rPr>
          <w:rFonts w:ascii="Arial" w:hAnsi="Arial" w:cs="Arial"/>
          <w:b/>
          <w:bCs/>
          <w:sz w:val="24"/>
          <w:szCs w:val="24"/>
        </w:rPr>
        <w:t>ozna</w:t>
      </w:r>
      <w:r w:rsidR="00B5204F">
        <w:rPr>
          <w:rFonts w:ascii="Arial" w:hAnsi="Arial" w:cs="Arial"/>
          <w:b/>
          <w:bCs/>
          <w:sz w:val="24"/>
          <w:szCs w:val="24"/>
        </w:rPr>
        <w:t xml:space="preserve">czanie </w:t>
      </w:r>
      <w:r w:rsidR="00455A19">
        <w:rPr>
          <w:rFonts w:ascii="Arial" w:hAnsi="Arial" w:cs="Arial"/>
          <w:b/>
          <w:bCs/>
          <w:sz w:val="24"/>
          <w:szCs w:val="24"/>
        </w:rPr>
        <w:t>granic stref pożarowych</w:t>
      </w:r>
    </w:p>
    <w:p w14:paraId="4C3B89CE" w14:textId="2176CEC1" w:rsidR="007A107F" w:rsidRDefault="006B3C33" w:rsidP="0088188E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6B3C33">
        <w:rPr>
          <w:rFonts w:ascii="Arial" w:hAnsi="Arial" w:cs="Arial"/>
          <w:sz w:val="24"/>
          <w:szCs w:val="24"/>
        </w:rPr>
        <w:t>wielkopowierzchniow</w:t>
      </w:r>
      <w:r>
        <w:rPr>
          <w:rFonts w:ascii="Arial" w:hAnsi="Arial" w:cs="Arial"/>
          <w:sz w:val="24"/>
          <w:szCs w:val="24"/>
        </w:rPr>
        <w:t>ych</w:t>
      </w:r>
      <w:r w:rsidRPr="006B3C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budynkach</w:t>
      </w:r>
      <w:r w:rsidR="005642DC">
        <w:rPr>
          <w:rFonts w:ascii="Arial" w:hAnsi="Arial" w:cs="Arial"/>
          <w:sz w:val="24"/>
          <w:szCs w:val="24"/>
        </w:rPr>
        <w:t xml:space="preserve">, </w:t>
      </w:r>
      <w:r w:rsidR="0088188E" w:rsidRPr="0088188E">
        <w:rPr>
          <w:rFonts w:ascii="Arial" w:hAnsi="Arial" w:cs="Arial"/>
          <w:sz w:val="24"/>
          <w:szCs w:val="24"/>
        </w:rPr>
        <w:t>pełniąc</w:t>
      </w:r>
      <w:r>
        <w:rPr>
          <w:rFonts w:ascii="Arial" w:hAnsi="Arial" w:cs="Arial"/>
          <w:sz w:val="24"/>
          <w:szCs w:val="24"/>
        </w:rPr>
        <w:t>ych</w:t>
      </w:r>
      <w:r w:rsidR="0088188E" w:rsidRPr="0088188E">
        <w:rPr>
          <w:rFonts w:ascii="Arial" w:hAnsi="Arial" w:cs="Arial"/>
          <w:sz w:val="24"/>
          <w:szCs w:val="24"/>
        </w:rPr>
        <w:t xml:space="preserve"> funkcję handlowo-usługową, produkcyjną lub magazynową</w:t>
      </w:r>
      <w:r w:rsidR="00E23049">
        <w:rPr>
          <w:rFonts w:ascii="Arial" w:hAnsi="Arial" w:cs="Arial"/>
          <w:sz w:val="24"/>
          <w:szCs w:val="24"/>
        </w:rPr>
        <w:t>,</w:t>
      </w:r>
      <w:r w:rsidR="0088188E" w:rsidRPr="0088188E">
        <w:rPr>
          <w:rFonts w:ascii="Arial" w:hAnsi="Arial" w:cs="Arial"/>
          <w:sz w:val="24"/>
          <w:szCs w:val="24"/>
        </w:rPr>
        <w:t xml:space="preserve"> odnotowuje się pożar</w:t>
      </w:r>
      <w:r w:rsidR="002A2B55">
        <w:rPr>
          <w:rFonts w:ascii="Arial" w:hAnsi="Arial" w:cs="Arial"/>
          <w:sz w:val="24"/>
          <w:szCs w:val="24"/>
        </w:rPr>
        <w:t>y</w:t>
      </w:r>
      <w:r w:rsidR="0088188E" w:rsidRPr="0088188E">
        <w:rPr>
          <w:rFonts w:ascii="Arial" w:hAnsi="Arial" w:cs="Arial"/>
          <w:sz w:val="24"/>
          <w:szCs w:val="24"/>
        </w:rPr>
        <w:t xml:space="preserve"> </w:t>
      </w:r>
      <w:r w:rsidR="001E24F2">
        <w:rPr>
          <w:rFonts w:ascii="Arial" w:hAnsi="Arial" w:cs="Arial"/>
          <w:sz w:val="24"/>
          <w:szCs w:val="24"/>
        </w:rPr>
        <w:t xml:space="preserve">charakteryzujące się </w:t>
      </w:r>
      <w:r w:rsidR="0088188E" w:rsidRPr="0088188E">
        <w:rPr>
          <w:rFonts w:ascii="Arial" w:hAnsi="Arial" w:cs="Arial"/>
          <w:sz w:val="24"/>
          <w:szCs w:val="24"/>
        </w:rPr>
        <w:t>gwałtownym przebieg</w:t>
      </w:r>
      <w:r w:rsidR="001E24F2">
        <w:rPr>
          <w:rFonts w:ascii="Arial" w:hAnsi="Arial" w:cs="Arial"/>
          <w:sz w:val="24"/>
          <w:szCs w:val="24"/>
        </w:rPr>
        <w:t>iem</w:t>
      </w:r>
      <w:r w:rsidR="007125AA">
        <w:rPr>
          <w:rFonts w:ascii="Arial" w:hAnsi="Arial" w:cs="Arial"/>
          <w:sz w:val="24"/>
          <w:szCs w:val="24"/>
        </w:rPr>
        <w:t xml:space="preserve">, które wymagają </w:t>
      </w:r>
      <w:r w:rsidR="007A107F" w:rsidRPr="007A107F">
        <w:rPr>
          <w:rFonts w:ascii="Arial" w:hAnsi="Arial" w:cs="Arial"/>
          <w:sz w:val="24"/>
          <w:szCs w:val="24"/>
        </w:rPr>
        <w:t>zaangażowania znacznych sił i środków jednostek ochrony przeciwpożarowej oraz prowadzenia długotrwałych działań ratowniczo-gaśniczych, często nieprzynoszących wymiernych efektów w</w:t>
      </w:r>
      <w:r w:rsidR="005D2367">
        <w:rPr>
          <w:rFonts w:ascii="Arial" w:hAnsi="Arial" w:cs="Arial"/>
          <w:sz w:val="24"/>
          <w:szCs w:val="24"/>
        </w:rPr>
        <w:t> </w:t>
      </w:r>
      <w:r w:rsidR="007A107F" w:rsidRPr="007A107F">
        <w:rPr>
          <w:rFonts w:ascii="Arial" w:hAnsi="Arial" w:cs="Arial"/>
          <w:sz w:val="24"/>
          <w:szCs w:val="24"/>
        </w:rPr>
        <w:t>kontekście ograniczenia wielkości strat popożarowych</w:t>
      </w:r>
      <w:r w:rsidR="007125AA">
        <w:rPr>
          <w:rFonts w:ascii="Arial" w:hAnsi="Arial" w:cs="Arial"/>
          <w:sz w:val="24"/>
          <w:szCs w:val="24"/>
        </w:rPr>
        <w:t>.</w:t>
      </w:r>
    </w:p>
    <w:p w14:paraId="0670A57B" w14:textId="5DDA5241" w:rsidR="00E6101F" w:rsidRDefault="00AB214F" w:rsidP="0088188E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Bywa, że p</w:t>
      </w:r>
      <w:r w:rsidR="0088188E" w:rsidRPr="0088188E">
        <w:rPr>
          <w:rFonts w:ascii="Arial" w:hAnsi="Arial" w:cs="Arial"/>
          <w:sz w:val="24"/>
          <w:szCs w:val="24"/>
        </w:rPr>
        <w:t xml:space="preserve">ożary te obejmują cały budynek </w:t>
      </w:r>
      <w:r w:rsidR="00AA28CC">
        <w:rPr>
          <w:rFonts w:ascii="Arial" w:hAnsi="Arial" w:cs="Arial"/>
          <w:sz w:val="24"/>
          <w:szCs w:val="24"/>
        </w:rPr>
        <w:t xml:space="preserve">(składający się z wielu stref pożarowych) </w:t>
      </w:r>
      <w:r w:rsidR="0088188E" w:rsidRPr="0088188E">
        <w:rPr>
          <w:rFonts w:ascii="Arial" w:hAnsi="Arial" w:cs="Arial"/>
          <w:sz w:val="24"/>
          <w:szCs w:val="24"/>
        </w:rPr>
        <w:t>w krótkim czasie</w:t>
      </w:r>
      <w:r w:rsidR="001B38E6">
        <w:rPr>
          <w:rFonts w:ascii="Arial" w:hAnsi="Arial" w:cs="Arial"/>
          <w:sz w:val="24"/>
          <w:szCs w:val="24"/>
        </w:rPr>
        <w:t>,</w:t>
      </w:r>
      <w:r w:rsidR="0088188E" w:rsidRPr="0088188E">
        <w:rPr>
          <w:rFonts w:ascii="Arial" w:hAnsi="Arial" w:cs="Arial"/>
          <w:sz w:val="24"/>
          <w:szCs w:val="24"/>
        </w:rPr>
        <w:t xml:space="preserve"> pomimo </w:t>
      </w:r>
      <w:r w:rsidR="00550F13">
        <w:rPr>
          <w:rFonts w:ascii="Arial" w:hAnsi="Arial" w:cs="Arial"/>
          <w:sz w:val="24"/>
          <w:szCs w:val="24"/>
        </w:rPr>
        <w:t>zastosowania</w:t>
      </w:r>
      <w:r w:rsidR="0088188E" w:rsidRPr="0088188E">
        <w:rPr>
          <w:rFonts w:ascii="Arial" w:hAnsi="Arial" w:cs="Arial"/>
          <w:sz w:val="24"/>
          <w:szCs w:val="24"/>
        </w:rPr>
        <w:t xml:space="preserve"> ścian oddzielenia przeciwpożarowego</w:t>
      </w:r>
      <w:r w:rsidR="00307B84">
        <w:rPr>
          <w:rFonts w:ascii="Arial" w:hAnsi="Arial" w:cs="Arial"/>
          <w:sz w:val="24"/>
          <w:szCs w:val="24"/>
        </w:rPr>
        <w:t xml:space="preserve"> na granicy stref pożarowych</w:t>
      </w:r>
      <w:r w:rsidR="00AE701D">
        <w:rPr>
          <w:rFonts w:ascii="Arial" w:hAnsi="Arial" w:cs="Arial"/>
          <w:sz w:val="24"/>
          <w:szCs w:val="24"/>
        </w:rPr>
        <w:t>.</w:t>
      </w:r>
      <w:r w:rsidR="00E81930">
        <w:rPr>
          <w:rFonts w:ascii="Arial" w:hAnsi="Arial" w:cs="Arial"/>
          <w:sz w:val="24"/>
          <w:szCs w:val="24"/>
        </w:rPr>
        <w:t xml:space="preserve"> </w:t>
      </w:r>
      <w:r w:rsidR="00086576">
        <w:rPr>
          <w:rFonts w:ascii="Arial" w:hAnsi="Arial" w:cs="Arial"/>
          <w:sz w:val="24"/>
          <w:szCs w:val="24"/>
        </w:rPr>
        <w:t xml:space="preserve">Utrzymanie </w:t>
      </w:r>
      <w:r w:rsidR="00265509">
        <w:rPr>
          <w:rFonts w:ascii="Arial" w:hAnsi="Arial" w:cs="Arial"/>
          <w:sz w:val="24"/>
          <w:szCs w:val="24"/>
        </w:rPr>
        <w:t xml:space="preserve">i </w:t>
      </w:r>
      <w:r w:rsidR="00A8205D">
        <w:rPr>
          <w:rFonts w:ascii="Arial" w:hAnsi="Arial" w:cs="Arial"/>
          <w:sz w:val="24"/>
          <w:szCs w:val="24"/>
        </w:rPr>
        <w:t>ugaszenie</w:t>
      </w:r>
      <w:r w:rsidR="00265509">
        <w:rPr>
          <w:rFonts w:ascii="Arial" w:hAnsi="Arial" w:cs="Arial"/>
          <w:sz w:val="24"/>
          <w:szCs w:val="24"/>
        </w:rPr>
        <w:t xml:space="preserve"> </w:t>
      </w:r>
      <w:r w:rsidR="00086576">
        <w:rPr>
          <w:rFonts w:ascii="Arial" w:hAnsi="Arial" w:cs="Arial"/>
          <w:sz w:val="24"/>
          <w:szCs w:val="24"/>
        </w:rPr>
        <w:t>pożaru w</w:t>
      </w:r>
      <w:r w:rsidR="00F8063B">
        <w:rPr>
          <w:rFonts w:ascii="Arial" w:hAnsi="Arial" w:cs="Arial"/>
          <w:sz w:val="24"/>
          <w:szCs w:val="24"/>
        </w:rPr>
        <w:t> </w:t>
      </w:r>
      <w:r w:rsidR="0091176F">
        <w:rPr>
          <w:rFonts w:ascii="Arial" w:hAnsi="Arial" w:cs="Arial"/>
          <w:sz w:val="24"/>
          <w:szCs w:val="24"/>
        </w:rPr>
        <w:t>jednej</w:t>
      </w:r>
      <w:r w:rsidR="00086576">
        <w:rPr>
          <w:rFonts w:ascii="Arial" w:hAnsi="Arial" w:cs="Arial"/>
          <w:sz w:val="24"/>
          <w:szCs w:val="24"/>
        </w:rPr>
        <w:t xml:space="preserve"> strefie pożarowej jest </w:t>
      </w:r>
      <w:r w:rsidR="00A8205D">
        <w:rPr>
          <w:rFonts w:ascii="Arial" w:hAnsi="Arial" w:cs="Arial"/>
          <w:sz w:val="24"/>
          <w:szCs w:val="24"/>
        </w:rPr>
        <w:t xml:space="preserve">niezbędne </w:t>
      </w:r>
      <w:r w:rsidR="00265509">
        <w:rPr>
          <w:rFonts w:ascii="Arial" w:hAnsi="Arial" w:cs="Arial"/>
          <w:sz w:val="24"/>
          <w:szCs w:val="24"/>
        </w:rPr>
        <w:t>do uniknięcia nadmi</w:t>
      </w:r>
      <w:r w:rsidR="000D7E07">
        <w:rPr>
          <w:rFonts w:ascii="Arial" w:hAnsi="Arial" w:cs="Arial"/>
          <w:sz w:val="24"/>
          <w:szCs w:val="24"/>
        </w:rPr>
        <w:t>ernych</w:t>
      </w:r>
      <w:r w:rsidR="00265509">
        <w:rPr>
          <w:rFonts w:ascii="Arial" w:hAnsi="Arial" w:cs="Arial"/>
          <w:sz w:val="24"/>
          <w:szCs w:val="24"/>
        </w:rPr>
        <w:t xml:space="preserve"> </w:t>
      </w:r>
      <w:r w:rsidR="00E47EDF">
        <w:rPr>
          <w:rFonts w:ascii="Arial" w:hAnsi="Arial" w:cs="Arial"/>
          <w:sz w:val="24"/>
          <w:szCs w:val="24"/>
        </w:rPr>
        <w:t xml:space="preserve">strat oraz zapewnienia bezpieczeństwa </w:t>
      </w:r>
      <w:r w:rsidR="0097328C">
        <w:rPr>
          <w:rFonts w:ascii="Arial" w:hAnsi="Arial" w:cs="Arial"/>
          <w:sz w:val="24"/>
          <w:szCs w:val="24"/>
        </w:rPr>
        <w:t>ekipom</w:t>
      </w:r>
      <w:r w:rsidR="00E47EDF">
        <w:rPr>
          <w:rFonts w:ascii="Arial" w:hAnsi="Arial" w:cs="Arial"/>
          <w:sz w:val="24"/>
          <w:szCs w:val="24"/>
        </w:rPr>
        <w:t xml:space="preserve"> ratowniczym.</w:t>
      </w:r>
      <w:r w:rsidR="00753C94">
        <w:rPr>
          <w:rFonts w:ascii="Arial" w:hAnsi="Arial" w:cs="Arial"/>
          <w:sz w:val="24"/>
          <w:szCs w:val="24"/>
        </w:rPr>
        <w:t xml:space="preserve"> Zastosowanie oznakowania budynków, które będzie </w:t>
      </w:r>
      <w:r w:rsidR="00E30C1C">
        <w:rPr>
          <w:rFonts w:ascii="Arial" w:hAnsi="Arial" w:cs="Arial"/>
          <w:sz w:val="24"/>
          <w:szCs w:val="24"/>
        </w:rPr>
        <w:t>widoczne z</w:t>
      </w:r>
      <w:r w:rsidR="005D2367">
        <w:rPr>
          <w:rFonts w:ascii="Arial" w:hAnsi="Arial" w:cs="Arial"/>
          <w:sz w:val="24"/>
          <w:szCs w:val="24"/>
        </w:rPr>
        <w:t> </w:t>
      </w:r>
      <w:r w:rsidR="00E30C1C">
        <w:rPr>
          <w:rFonts w:ascii="Arial" w:hAnsi="Arial" w:cs="Arial"/>
          <w:sz w:val="24"/>
          <w:szCs w:val="24"/>
        </w:rPr>
        <w:t>zewnątrz</w:t>
      </w:r>
      <w:r w:rsidR="00713CE9">
        <w:rPr>
          <w:rFonts w:ascii="Arial" w:hAnsi="Arial" w:cs="Arial"/>
          <w:sz w:val="24"/>
          <w:szCs w:val="24"/>
        </w:rPr>
        <w:t>,</w:t>
      </w:r>
      <w:r w:rsidR="009E2A0F">
        <w:rPr>
          <w:rFonts w:ascii="Arial" w:hAnsi="Arial" w:cs="Arial"/>
          <w:sz w:val="24"/>
          <w:szCs w:val="24"/>
        </w:rPr>
        <w:t xml:space="preserve"> </w:t>
      </w:r>
      <w:r w:rsidR="006E226E">
        <w:rPr>
          <w:rFonts w:ascii="Arial" w:hAnsi="Arial" w:cs="Arial"/>
          <w:sz w:val="24"/>
          <w:szCs w:val="24"/>
        </w:rPr>
        <w:t>ułatwi</w:t>
      </w:r>
      <w:r>
        <w:rPr>
          <w:rFonts w:ascii="Arial" w:hAnsi="Arial" w:cs="Arial"/>
          <w:sz w:val="24"/>
          <w:szCs w:val="24"/>
        </w:rPr>
        <w:t>a</w:t>
      </w:r>
      <w:r w:rsidR="006E226E">
        <w:rPr>
          <w:rFonts w:ascii="Arial" w:hAnsi="Arial" w:cs="Arial"/>
          <w:sz w:val="24"/>
          <w:szCs w:val="24"/>
        </w:rPr>
        <w:t xml:space="preserve"> </w:t>
      </w:r>
      <w:r w:rsidR="00941A9D">
        <w:rPr>
          <w:rFonts w:ascii="Arial" w:hAnsi="Arial" w:cs="Arial"/>
          <w:sz w:val="24"/>
          <w:szCs w:val="24"/>
        </w:rPr>
        <w:t xml:space="preserve">optymalne </w:t>
      </w:r>
      <w:r w:rsidR="005334C1">
        <w:rPr>
          <w:rFonts w:ascii="Arial" w:hAnsi="Arial" w:cs="Arial"/>
          <w:sz w:val="24"/>
          <w:szCs w:val="24"/>
        </w:rPr>
        <w:t>rozmieszczenie</w:t>
      </w:r>
      <w:r w:rsidR="00663A1C">
        <w:rPr>
          <w:rFonts w:ascii="Arial" w:hAnsi="Arial" w:cs="Arial"/>
          <w:sz w:val="24"/>
          <w:szCs w:val="24"/>
        </w:rPr>
        <w:t xml:space="preserve"> oraz </w:t>
      </w:r>
      <w:r w:rsidR="00663A1C">
        <w:rPr>
          <w:rFonts w:ascii="Arial" w:hAnsi="Arial" w:cs="Arial"/>
          <w:sz w:val="24"/>
          <w:szCs w:val="24"/>
        </w:rPr>
        <w:lastRenderedPageBreak/>
        <w:t xml:space="preserve">wykorzystanie </w:t>
      </w:r>
      <w:r w:rsidR="000A22D1" w:rsidRPr="0088188E">
        <w:rPr>
          <w:rFonts w:ascii="Arial" w:hAnsi="Arial" w:cs="Arial"/>
          <w:sz w:val="24"/>
          <w:szCs w:val="24"/>
        </w:rPr>
        <w:t>sił i środków</w:t>
      </w:r>
      <w:r w:rsidR="00F13ED7">
        <w:rPr>
          <w:rFonts w:ascii="Arial" w:hAnsi="Arial" w:cs="Arial"/>
          <w:sz w:val="24"/>
          <w:szCs w:val="24"/>
        </w:rPr>
        <w:t xml:space="preserve"> jednost</w:t>
      </w:r>
      <w:r w:rsidR="00663A1C">
        <w:rPr>
          <w:rFonts w:ascii="Arial" w:hAnsi="Arial" w:cs="Arial"/>
          <w:sz w:val="24"/>
          <w:szCs w:val="24"/>
        </w:rPr>
        <w:t>ek</w:t>
      </w:r>
      <w:r w:rsidR="0088381D">
        <w:rPr>
          <w:rFonts w:ascii="Arial" w:hAnsi="Arial" w:cs="Arial"/>
          <w:sz w:val="24"/>
          <w:szCs w:val="24"/>
        </w:rPr>
        <w:t xml:space="preserve"> </w:t>
      </w:r>
      <w:r w:rsidR="004B72FE">
        <w:rPr>
          <w:rFonts w:ascii="Arial" w:hAnsi="Arial" w:cs="Arial"/>
          <w:sz w:val="24"/>
          <w:szCs w:val="24"/>
        </w:rPr>
        <w:t>ochrony przeciwpożarowej</w:t>
      </w:r>
      <w:r w:rsidR="00820487">
        <w:rPr>
          <w:rFonts w:ascii="Arial" w:hAnsi="Arial" w:cs="Arial"/>
          <w:sz w:val="24"/>
          <w:szCs w:val="24"/>
        </w:rPr>
        <w:t>, a przez to</w:t>
      </w:r>
      <w:r w:rsidR="00C43029">
        <w:rPr>
          <w:rFonts w:ascii="Arial" w:hAnsi="Arial" w:cs="Arial"/>
          <w:sz w:val="24"/>
          <w:szCs w:val="24"/>
        </w:rPr>
        <w:t xml:space="preserve"> </w:t>
      </w:r>
      <w:r w:rsidR="00EC6DC8">
        <w:rPr>
          <w:rFonts w:ascii="Arial" w:hAnsi="Arial" w:cs="Arial"/>
          <w:sz w:val="24"/>
          <w:szCs w:val="24"/>
        </w:rPr>
        <w:t>zwiększ</w:t>
      </w:r>
      <w:r w:rsidR="00E149B3">
        <w:rPr>
          <w:rFonts w:ascii="Arial" w:hAnsi="Arial" w:cs="Arial"/>
          <w:sz w:val="24"/>
          <w:szCs w:val="24"/>
        </w:rPr>
        <w:t>a</w:t>
      </w:r>
      <w:r w:rsidR="007615E2">
        <w:rPr>
          <w:rFonts w:ascii="Arial" w:hAnsi="Arial" w:cs="Arial"/>
          <w:sz w:val="24"/>
          <w:szCs w:val="24"/>
        </w:rPr>
        <w:t xml:space="preserve"> szanse</w:t>
      </w:r>
      <w:r w:rsidR="00EC6DC8">
        <w:rPr>
          <w:rFonts w:ascii="Arial" w:hAnsi="Arial" w:cs="Arial"/>
          <w:sz w:val="24"/>
          <w:szCs w:val="24"/>
        </w:rPr>
        <w:t xml:space="preserve"> </w:t>
      </w:r>
      <w:r w:rsidR="002D1FA1">
        <w:rPr>
          <w:rFonts w:ascii="Arial" w:hAnsi="Arial" w:cs="Arial"/>
          <w:sz w:val="24"/>
          <w:szCs w:val="24"/>
        </w:rPr>
        <w:t xml:space="preserve">obrony </w:t>
      </w:r>
      <w:r w:rsidR="00143A0B">
        <w:rPr>
          <w:rFonts w:ascii="Arial" w:hAnsi="Arial" w:cs="Arial"/>
          <w:sz w:val="24"/>
          <w:szCs w:val="24"/>
        </w:rPr>
        <w:t>przed rozprzestrzenieniem się ognia do sąsiednich stref pożarowych.</w:t>
      </w:r>
    </w:p>
    <w:p w14:paraId="1306622E" w14:textId="4299E1C0" w:rsidR="000F1AD7" w:rsidRDefault="0088188E" w:rsidP="0088188E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88188E">
        <w:rPr>
          <w:rFonts w:ascii="Arial" w:hAnsi="Arial" w:cs="Arial"/>
          <w:sz w:val="24"/>
          <w:szCs w:val="24"/>
        </w:rPr>
        <w:t xml:space="preserve">Z tego względu </w:t>
      </w:r>
      <w:r w:rsidR="00B925BA">
        <w:rPr>
          <w:rFonts w:ascii="Arial" w:hAnsi="Arial" w:cs="Arial"/>
          <w:sz w:val="24"/>
          <w:szCs w:val="24"/>
        </w:rPr>
        <w:t>zasadne jest</w:t>
      </w:r>
      <w:r w:rsidRPr="0088188E">
        <w:rPr>
          <w:rFonts w:ascii="Arial" w:hAnsi="Arial" w:cs="Arial"/>
          <w:sz w:val="24"/>
          <w:szCs w:val="24"/>
        </w:rPr>
        <w:t xml:space="preserve"> wprowadzenie rozwiązań umożliwiających </w:t>
      </w:r>
      <w:r w:rsidR="00AF59DE">
        <w:rPr>
          <w:rFonts w:ascii="Arial" w:hAnsi="Arial" w:cs="Arial"/>
          <w:sz w:val="24"/>
          <w:szCs w:val="24"/>
        </w:rPr>
        <w:t>natychmiastowe</w:t>
      </w:r>
      <w:r w:rsidRPr="0088188E">
        <w:rPr>
          <w:rFonts w:ascii="Arial" w:hAnsi="Arial" w:cs="Arial"/>
          <w:sz w:val="24"/>
          <w:szCs w:val="24"/>
        </w:rPr>
        <w:t xml:space="preserve"> ustalenie </w:t>
      </w:r>
      <w:r w:rsidR="004E0B61">
        <w:rPr>
          <w:rFonts w:ascii="Arial" w:hAnsi="Arial" w:cs="Arial"/>
          <w:sz w:val="24"/>
          <w:szCs w:val="24"/>
        </w:rPr>
        <w:t>lokalizacji</w:t>
      </w:r>
      <w:r w:rsidRPr="0088188E">
        <w:rPr>
          <w:rFonts w:ascii="Arial" w:hAnsi="Arial" w:cs="Arial"/>
          <w:sz w:val="24"/>
          <w:szCs w:val="24"/>
        </w:rPr>
        <w:t xml:space="preserve"> ścian oddzielenia przeciwpożarowego </w:t>
      </w:r>
      <w:r w:rsidR="004E0B61">
        <w:rPr>
          <w:rFonts w:ascii="Arial" w:hAnsi="Arial" w:cs="Arial"/>
          <w:sz w:val="24"/>
          <w:szCs w:val="24"/>
        </w:rPr>
        <w:t xml:space="preserve">oraz </w:t>
      </w:r>
      <w:r w:rsidRPr="0088188E">
        <w:rPr>
          <w:rFonts w:ascii="Arial" w:hAnsi="Arial" w:cs="Arial"/>
          <w:sz w:val="24"/>
          <w:szCs w:val="24"/>
        </w:rPr>
        <w:t>miejsc połączenia tych ścian ze ścian</w:t>
      </w:r>
      <w:r w:rsidR="009F406C">
        <w:rPr>
          <w:rFonts w:ascii="Arial" w:hAnsi="Arial" w:cs="Arial"/>
          <w:sz w:val="24"/>
          <w:szCs w:val="24"/>
        </w:rPr>
        <w:t>ami</w:t>
      </w:r>
      <w:r w:rsidRPr="0088188E">
        <w:rPr>
          <w:rFonts w:ascii="Arial" w:hAnsi="Arial" w:cs="Arial"/>
          <w:sz w:val="24"/>
          <w:szCs w:val="24"/>
        </w:rPr>
        <w:t xml:space="preserve"> zewnętrzn</w:t>
      </w:r>
      <w:r w:rsidR="009F406C">
        <w:rPr>
          <w:rFonts w:ascii="Arial" w:hAnsi="Arial" w:cs="Arial"/>
          <w:sz w:val="24"/>
          <w:szCs w:val="24"/>
        </w:rPr>
        <w:t>ymi</w:t>
      </w:r>
      <w:r w:rsidRPr="0088188E">
        <w:rPr>
          <w:rFonts w:ascii="Arial" w:hAnsi="Arial" w:cs="Arial"/>
          <w:sz w:val="24"/>
          <w:szCs w:val="24"/>
        </w:rPr>
        <w:t xml:space="preserve"> lub </w:t>
      </w:r>
      <w:r w:rsidR="00A618AF">
        <w:rPr>
          <w:rFonts w:ascii="Arial" w:hAnsi="Arial" w:cs="Arial"/>
          <w:sz w:val="24"/>
          <w:szCs w:val="24"/>
        </w:rPr>
        <w:t xml:space="preserve">z </w:t>
      </w:r>
      <w:r w:rsidRPr="0088188E">
        <w:rPr>
          <w:rFonts w:ascii="Arial" w:hAnsi="Arial" w:cs="Arial"/>
          <w:sz w:val="24"/>
          <w:szCs w:val="24"/>
        </w:rPr>
        <w:t>dachem</w:t>
      </w:r>
      <w:r w:rsidR="00E416C1">
        <w:rPr>
          <w:rFonts w:ascii="Arial" w:hAnsi="Arial" w:cs="Arial"/>
          <w:sz w:val="24"/>
          <w:szCs w:val="24"/>
        </w:rPr>
        <w:t>, w przypadk</w:t>
      </w:r>
      <w:r w:rsidR="00B62ADA">
        <w:rPr>
          <w:rFonts w:ascii="Arial" w:hAnsi="Arial" w:cs="Arial"/>
          <w:sz w:val="24"/>
          <w:szCs w:val="24"/>
        </w:rPr>
        <w:t>ach</w:t>
      </w:r>
      <w:r w:rsidR="00B53D30">
        <w:rPr>
          <w:rFonts w:ascii="Arial" w:hAnsi="Arial" w:cs="Arial"/>
          <w:sz w:val="24"/>
          <w:szCs w:val="24"/>
        </w:rPr>
        <w:t xml:space="preserve"> </w:t>
      </w:r>
      <w:r w:rsidR="00B53D30" w:rsidRPr="006B3C33">
        <w:rPr>
          <w:rFonts w:ascii="Arial" w:hAnsi="Arial" w:cs="Arial"/>
          <w:sz w:val="24"/>
          <w:szCs w:val="24"/>
        </w:rPr>
        <w:t>wielkopowierzchniow</w:t>
      </w:r>
      <w:r w:rsidR="00B53D30">
        <w:rPr>
          <w:rFonts w:ascii="Arial" w:hAnsi="Arial" w:cs="Arial"/>
          <w:sz w:val="24"/>
          <w:szCs w:val="24"/>
        </w:rPr>
        <w:t>ych</w:t>
      </w:r>
      <w:r w:rsidR="00B53D30" w:rsidRPr="006B3C33">
        <w:rPr>
          <w:rFonts w:ascii="Arial" w:hAnsi="Arial" w:cs="Arial"/>
          <w:sz w:val="24"/>
          <w:szCs w:val="24"/>
        </w:rPr>
        <w:t xml:space="preserve"> </w:t>
      </w:r>
      <w:r w:rsidR="00B53D30">
        <w:rPr>
          <w:rFonts w:ascii="Arial" w:hAnsi="Arial" w:cs="Arial"/>
          <w:sz w:val="24"/>
          <w:szCs w:val="24"/>
        </w:rPr>
        <w:t xml:space="preserve">budynków, </w:t>
      </w:r>
      <w:r w:rsidR="00B53D30" w:rsidRPr="0088188E">
        <w:rPr>
          <w:rFonts w:ascii="Arial" w:hAnsi="Arial" w:cs="Arial"/>
          <w:sz w:val="24"/>
          <w:szCs w:val="24"/>
        </w:rPr>
        <w:t>pełniąc</w:t>
      </w:r>
      <w:r w:rsidR="00B53D30">
        <w:rPr>
          <w:rFonts w:ascii="Arial" w:hAnsi="Arial" w:cs="Arial"/>
          <w:sz w:val="24"/>
          <w:szCs w:val="24"/>
        </w:rPr>
        <w:t>ych</w:t>
      </w:r>
      <w:r w:rsidR="00B53D30" w:rsidRPr="0088188E">
        <w:rPr>
          <w:rFonts w:ascii="Arial" w:hAnsi="Arial" w:cs="Arial"/>
          <w:sz w:val="24"/>
          <w:szCs w:val="24"/>
        </w:rPr>
        <w:t xml:space="preserve"> funkcję handlowo-usługową, produkcyjną lub magazynową</w:t>
      </w:r>
      <w:r w:rsidR="00B62ADA">
        <w:rPr>
          <w:rFonts w:ascii="Arial" w:hAnsi="Arial" w:cs="Arial"/>
          <w:sz w:val="24"/>
          <w:szCs w:val="24"/>
        </w:rPr>
        <w:t xml:space="preserve">, w których </w:t>
      </w:r>
      <w:r w:rsidR="00B62ADA" w:rsidRPr="00B62ADA">
        <w:rPr>
          <w:rFonts w:ascii="Arial" w:hAnsi="Arial" w:cs="Arial"/>
          <w:sz w:val="24"/>
          <w:szCs w:val="24"/>
        </w:rPr>
        <w:t xml:space="preserve">ściana oddzielenia przeciwpożarowego oddziela strefy pożarowe o </w:t>
      </w:r>
      <w:r w:rsidR="00702A47">
        <w:rPr>
          <w:rFonts w:ascii="Arial" w:hAnsi="Arial" w:cs="Arial"/>
          <w:sz w:val="24"/>
          <w:szCs w:val="24"/>
        </w:rPr>
        <w:t xml:space="preserve">dużej </w:t>
      </w:r>
      <w:r w:rsidR="00B62ADA" w:rsidRPr="00B62ADA">
        <w:rPr>
          <w:rFonts w:ascii="Arial" w:hAnsi="Arial" w:cs="Arial"/>
          <w:sz w:val="24"/>
          <w:szCs w:val="24"/>
        </w:rPr>
        <w:t xml:space="preserve">powierzchni </w:t>
      </w:r>
      <w:r w:rsidR="00702A47">
        <w:rPr>
          <w:rFonts w:ascii="Arial" w:hAnsi="Arial" w:cs="Arial"/>
          <w:sz w:val="24"/>
          <w:szCs w:val="24"/>
        </w:rPr>
        <w:t>(</w:t>
      </w:r>
      <w:r w:rsidR="00B62ADA" w:rsidRPr="00B62ADA">
        <w:rPr>
          <w:rFonts w:ascii="Arial" w:hAnsi="Arial" w:cs="Arial"/>
          <w:sz w:val="24"/>
          <w:szCs w:val="24"/>
        </w:rPr>
        <w:t>co najmniej 2000 m</w:t>
      </w:r>
      <w:r w:rsidR="00B62ADA" w:rsidRPr="00B62ADA">
        <w:rPr>
          <w:rFonts w:ascii="Arial" w:hAnsi="Arial" w:cs="Arial"/>
          <w:sz w:val="24"/>
          <w:szCs w:val="24"/>
          <w:vertAlign w:val="superscript"/>
        </w:rPr>
        <w:t>2</w:t>
      </w:r>
      <w:r w:rsidR="002454EC" w:rsidRPr="002454EC">
        <w:rPr>
          <w:rFonts w:ascii="Arial" w:hAnsi="Arial" w:cs="Arial"/>
          <w:sz w:val="24"/>
          <w:szCs w:val="24"/>
        </w:rPr>
        <w:t xml:space="preserve"> </w:t>
      </w:r>
      <w:r w:rsidR="002454EC" w:rsidRPr="00B62ADA">
        <w:rPr>
          <w:rFonts w:ascii="Arial" w:hAnsi="Arial" w:cs="Arial"/>
          <w:sz w:val="24"/>
          <w:szCs w:val="24"/>
        </w:rPr>
        <w:t>każda</w:t>
      </w:r>
      <w:r w:rsidR="00702A47">
        <w:rPr>
          <w:rFonts w:ascii="Arial" w:hAnsi="Arial" w:cs="Arial"/>
          <w:sz w:val="24"/>
          <w:szCs w:val="24"/>
        </w:rPr>
        <w:t xml:space="preserve">) </w:t>
      </w:r>
      <w:r w:rsidR="00C11F9D">
        <w:rPr>
          <w:rFonts w:ascii="Arial" w:hAnsi="Arial" w:cs="Arial"/>
          <w:sz w:val="24"/>
          <w:szCs w:val="24"/>
        </w:rPr>
        <w:t>oraz występuje co najmniej jeden z poniższych warunków</w:t>
      </w:r>
      <w:r w:rsidR="002454EC">
        <w:rPr>
          <w:rFonts w:ascii="Arial" w:hAnsi="Arial" w:cs="Arial"/>
          <w:sz w:val="24"/>
          <w:szCs w:val="24"/>
        </w:rPr>
        <w:t xml:space="preserve"> związanych z zagrożeniem pożarowym</w:t>
      </w:r>
      <w:r w:rsidR="00C11F9D">
        <w:rPr>
          <w:rFonts w:ascii="Arial" w:hAnsi="Arial" w:cs="Arial"/>
          <w:sz w:val="24"/>
          <w:szCs w:val="24"/>
        </w:rPr>
        <w:t>:</w:t>
      </w:r>
    </w:p>
    <w:p w14:paraId="7505E800" w14:textId="52AEDF10" w:rsidR="00AA49D4" w:rsidRDefault="00B62ADA" w:rsidP="00AA49D4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49D4">
        <w:rPr>
          <w:rFonts w:ascii="Arial" w:hAnsi="Arial" w:cs="Arial"/>
          <w:sz w:val="24"/>
          <w:szCs w:val="24"/>
        </w:rPr>
        <w:t>ściany zewnętrzne co najmniej jednej strefy pożarowej wykonane są z materiałów palnych</w:t>
      </w:r>
      <w:r w:rsidR="003D18F6">
        <w:rPr>
          <w:rFonts w:ascii="Arial" w:hAnsi="Arial" w:cs="Arial"/>
          <w:sz w:val="24"/>
          <w:szCs w:val="24"/>
        </w:rPr>
        <w:t>,</w:t>
      </w:r>
    </w:p>
    <w:p w14:paraId="1FA3B3FB" w14:textId="109CEF50" w:rsidR="0088188E" w:rsidRPr="00AA49D4" w:rsidRDefault="00B62ADA" w:rsidP="00AA49D4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49D4">
        <w:rPr>
          <w:rFonts w:ascii="Arial" w:hAnsi="Arial" w:cs="Arial"/>
          <w:sz w:val="24"/>
          <w:szCs w:val="24"/>
        </w:rPr>
        <w:t>w co najmniej jednej strefie pożarowej gęstość obciążenia ogniowego przekracza 1000</w:t>
      </w:r>
      <w:r w:rsidR="00C0163A">
        <w:rPr>
          <w:rFonts w:ascii="Arial" w:hAnsi="Arial" w:cs="Arial"/>
          <w:sz w:val="24"/>
          <w:szCs w:val="24"/>
        </w:rPr>
        <w:t xml:space="preserve"> </w:t>
      </w:r>
      <w:r w:rsidRPr="00AA49D4">
        <w:rPr>
          <w:rFonts w:ascii="Arial" w:hAnsi="Arial" w:cs="Arial"/>
          <w:sz w:val="24"/>
          <w:szCs w:val="24"/>
        </w:rPr>
        <w:t>MJ/m</w:t>
      </w:r>
      <w:r w:rsidRPr="00AA49D4">
        <w:rPr>
          <w:rFonts w:ascii="Arial" w:hAnsi="Arial" w:cs="Arial"/>
          <w:sz w:val="24"/>
          <w:szCs w:val="24"/>
          <w:vertAlign w:val="superscript"/>
        </w:rPr>
        <w:t>2</w:t>
      </w:r>
      <w:r w:rsidRPr="00AA49D4">
        <w:rPr>
          <w:rFonts w:ascii="Arial" w:hAnsi="Arial" w:cs="Arial"/>
          <w:sz w:val="24"/>
          <w:szCs w:val="24"/>
        </w:rPr>
        <w:t>.</w:t>
      </w:r>
    </w:p>
    <w:p w14:paraId="240E694A" w14:textId="0C3F6B13" w:rsidR="007373F8" w:rsidRPr="007373F8" w:rsidRDefault="007373F8" w:rsidP="00C14521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before="120" w:after="120" w:line="240" w:lineRule="auto"/>
        <w:ind w:left="284" w:hanging="142"/>
        <w:rPr>
          <w:b/>
          <w:sz w:val="24"/>
          <w:szCs w:val="24"/>
        </w:rPr>
      </w:pPr>
      <w:r w:rsidRPr="007373F8">
        <w:rPr>
          <w:b/>
          <w:sz w:val="24"/>
          <w:szCs w:val="24"/>
        </w:rPr>
        <w:t>Proponowane zmiany i przewidywane skutki</w:t>
      </w:r>
    </w:p>
    <w:p w14:paraId="3EFF94C5" w14:textId="3D4A34D9" w:rsidR="00A247ED" w:rsidRDefault="00E15B79" w:rsidP="005562FB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014A5">
        <w:rPr>
          <w:rFonts w:ascii="Arial" w:hAnsi="Arial" w:cs="Arial"/>
          <w:sz w:val="24"/>
          <w:szCs w:val="24"/>
        </w:rPr>
        <w:t>Autonomiczne czujki dymu oraz tlenku węgla, o których mowa w</w:t>
      </w:r>
      <w:r w:rsidR="0000615A">
        <w:rPr>
          <w:rFonts w:ascii="Arial" w:hAnsi="Arial" w:cs="Arial"/>
          <w:sz w:val="24"/>
          <w:szCs w:val="24"/>
        </w:rPr>
        <w:t xml:space="preserve"> </w:t>
      </w:r>
      <w:r w:rsidRPr="006014A5">
        <w:rPr>
          <w:rFonts w:ascii="Arial" w:hAnsi="Arial" w:cs="Arial"/>
          <w:sz w:val="24"/>
          <w:szCs w:val="24"/>
        </w:rPr>
        <w:t>projektowanym</w:t>
      </w:r>
      <w:r w:rsidRPr="00AB57E0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B92512">
        <w:rPr>
          <w:rFonts w:ascii="Arial" w:hAnsi="Arial" w:cs="Arial"/>
          <w:sz w:val="24"/>
          <w:szCs w:val="24"/>
        </w:rPr>
        <w:t>§ 28a, co do zasady są urządzeniami niewymagającymi do ich stosowania specjalistycznej wiedzy oraz dokumentacji projektowej. Z</w:t>
      </w:r>
      <w:r w:rsidR="0000615A" w:rsidRPr="00B92512">
        <w:rPr>
          <w:rFonts w:ascii="Arial" w:hAnsi="Arial" w:cs="Arial"/>
          <w:sz w:val="24"/>
          <w:szCs w:val="24"/>
        </w:rPr>
        <w:t xml:space="preserve"> </w:t>
      </w:r>
      <w:r w:rsidRPr="00B92512">
        <w:rPr>
          <w:rFonts w:ascii="Arial" w:hAnsi="Arial" w:cs="Arial"/>
          <w:sz w:val="24"/>
          <w:szCs w:val="24"/>
        </w:rPr>
        <w:t>tego powodu w</w:t>
      </w:r>
      <w:r w:rsidR="0000615A" w:rsidRPr="00B92512">
        <w:rPr>
          <w:rFonts w:ascii="Arial" w:hAnsi="Arial" w:cs="Arial"/>
          <w:sz w:val="24"/>
          <w:szCs w:val="24"/>
        </w:rPr>
        <w:t xml:space="preserve"> </w:t>
      </w:r>
      <w:r w:rsidR="00D06AD9" w:rsidRPr="00B92512">
        <w:rPr>
          <w:rFonts w:ascii="Arial" w:hAnsi="Arial" w:cs="Arial"/>
          <w:sz w:val="24"/>
          <w:szCs w:val="24"/>
        </w:rPr>
        <w:t xml:space="preserve">§ </w:t>
      </w:r>
      <w:r w:rsidR="00431DBE" w:rsidRPr="00B92512">
        <w:rPr>
          <w:rFonts w:ascii="Arial" w:hAnsi="Arial" w:cs="Arial"/>
          <w:sz w:val="24"/>
          <w:szCs w:val="24"/>
        </w:rPr>
        <w:t>3</w:t>
      </w:r>
      <w:r w:rsidR="00D06AD9" w:rsidRPr="00B92512">
        <w:rPr>
          <w:rFonts w:ascii="Arial" w:hAnsi="Arial" w:cs="Arial"/>
          <w:sz w:val="24"/>
          <w:szCs w:val="24"/>
        </w:rPr>
        <w:t xml:space="preserve"> ust. 3</w:t>
      </w:r>
      <w:r w:rsidR="00493D94" w:rsidRPr="00B92512">
        <w:rPr>
          <w:rFonts w:ascii="Arial" w:hAnsi="Arial" w:cs="Arial"/>
          <w:sz w:val="24"/>
          <w:szCs w:val="24"/>
        </w:rPr>
        <w:t>a</w:t>
      </w:r>
      <w:r w:rsidR="00D06AD9" w:rsidRPr="00B92512">
        <w:rPr>
          <w:rFonts w:ascii="Arial" w:hAnsi="Arial" w:cs="Arial"/>
          <w:sz w:val="24"/>
          <w:szCs w:val="24"/>
        </w:rPr>
        <w:t xml:space="preserve"> zmienianego rozporządzenia </w:t>
      </w:r>
      <w:r w:rsidR="00DB7E05" w:rsidRPr="00B92512">
        <w:rPr>
          <w:rFonts w:ascii="Arial" w:hAnsi="Arial" w:cs="Arial"/>
          <w:sz w:val="24"/>
          <w:szCs w:val="24"/>
        </w:rPr>
        <w:t xml:space="preserve">określono, że w przypadku </w:t>
      </w:r>
      <w:r w:rsidRPr="00B92512">
        <w:rPr>
          <w:rFonts w:ascii="Arial" w:hAnsi="Arial" w:cs="Arial"/>
          <w:sz w:val="24"/>
          <w:szCs w:val="24"/>
        </w:rPr>
        <w:t>tych urządzeń</w:t>
      </w:r>
      <w:r w:rsidR="00DB7E05" w:rsidRPr="00B92512">
        <w:rPr>
          <w:rFonts w:ascii="Arial" w:hAnsi="Arial" w:cs="Arial"/>
          <w:sz w:val="24"/>
          <w:szCs w:val="24"/>
        </w:rPr>
        <w:t xml:space="preserve"> nie stosuje się </w:t>
      </w:r>
      <w:r w:rsidR="00C866AC" w:rsidRPr="00B92512">
        <w:rPr>
          <w:rFonts w:ascii="Arial" w:hAnsi="Arial" w:cs="Arial"/>
          <w:sz w:val="24"/>
          <w:szCs w:val="24"/>
        </w:rPr>
        <w:t>wynikającego z</w:t>
      </w:r>
      <w:r w:rsidR="00DB7E05" w:rsidRPr="00B92512">
        <w:rPr>
          <w:rFonts w:ascii="Arial" w:hAnsi="Arial" w:cs="Arial"/>
          <w:sz w:val="24"/>
          <w:szCs w:val="24"/>
        </w:rPr>
        <w:t xml:space="preserve"> </w:t>
      </w:r>
      <w:r w:rsidRPr="00B92512">
        <w:rPr>
          <w:rFonts w:ascii="Arial" w:hAnsi="Arial" w:cs="Arial"/>
          <w:sz w:val="24"/>
          <w:szCs w:val="24"/>
        </w:rPr>
        <w:t xml:space="preserve">§ 3 </w:t>
      </w:r>
      <w:r w:rsidR="00DB7E05" w:rsidRPr="00B92512">
        <w:rPr>
          <w:rFonts w:ascii="Arial" w:hAnsi="Arial" w:cs="Arial"/>
          <w:sz w:val="24"/>
          <w:szCs w:val="24"/>
        </w:rPr>
        <w:t>ust</w:t>
      </w:r>
      <w:r w:rsidR="00DB7E05" w:rsidRPr="00E36B09">
        <w:rPr>
          <w:rFonts w:ascii="Arial" w:hAnsi="Arial" w:cs="Arial"/>
          <w:sz w:val="24"/>
          <w:szCs w:val="24"/>
        </w:rPr>
        <w:t>. 1</w:t>
      </w:r>
      <w:r w:rsidR="002A7E92" w:rsidRPr="00E36B09">
        <w:rPr>
          <w:rFonts w:ascii="Arial" w:hAnsi="Arial" w:cs="Arial"/>
          <w:sz w:val="24"/>
          <w:szCs w:val="24"/>
        </w:rPr>
        <w:t>-</w:t>
      </w:r>
      <w:r w:rsidR="00DB7E05" w:rsidRPr="00E36B09">
        <w:rPr>
          <w:rFonts w:ascii="Arial" w:hAnsi="Arial" w:cs="Arial"/>
          <w:sz w:val="24"/>
          <w:szCs w:val="24"/>
        </w:rPr>
        <w:t>3</w:t>
      </w:r>
      <w:r w:rsidR="00DB7E05" w:rsidRPr="00B92512">
        <w:rPr>
          <w:rFonts w:ascii="Arial" w:hAnsi="Arial" w:cs="Arial"/>
          <w:sz w:val="24"/>
          <w:szCs w:val="24"/>
        </w:rPr>
        <w:t xml:space="preserve"> obowiązku opracowywania projektów urządzeń przeciwpożarowych </w:t>
      </w:r>
      <w:r w:rsidR="00B13553" w:rsidRPr="00B92512">
        <w:rPr>
          <w:rFonts w:ascii="Arial" w:hAnsi="Arial" w:cs="Arial"/>
          <w:sz w:val="24"/>
          <w:szCs w:val="24"/>
        </w:rPr>
        <w:t xml:space="preserve">i ich uzgadniania </w:t>
      </w:r>
      <w:r w:rsidR="00DB7E05" w:rsidRPr="00B92512">
        <w:rPr>
          <w:rFonts w:ascii="Arial" w:hAnsi="Arial" w:cs="Arial"/>
          <w:sz w:val="24"/>
          <w:szCs w:val="24"/>
        </w:rPr>
        <w:t>z</w:t>
      </w:r>
      <w:r w:rsidR="00B13553" w:rsidRPr="00B92512">
        <w:rPr>
          <w:rFonts w:ascii="Arial" w:hAnsi="Arial" w:cs="Arial"/>
          <w:sz w:val="24"/>
          <w:szCs w:val="24"/>
        </w:rPr>
        <w:t xml:space="preserve"> </w:t>
      </w:r>
      <w:r w:rsidR="00DB7E05" w:rsidRPr="00B92512">
        <w:rPr>
          <w:rFonts w:ascii="Arial" w:hAnsi="Arial" w:cs="Arial"/>
          <w:sz w:val="24"/>
          <w:szCs w:val="24"/>
        </w:rPr>
        <w:t>rzeczoznawcą do spraw zabezpieczeń przeciwpożarowych</w:t>
      </w:r>
      <w:r w:rsidR="00B13553" w:rsidRPr="00B92512">
        <w:rPr>
          <w:rFonts w:ascii="Arial" w:hAnsi="Arial" w:cs="Arial"/>
          <w:sz w:val="24"/>
          <w:szCs w:val="24"/>
        </w:rPr>
        <w:t xml:space="preserve">, a także obowiązku </w:t>
      </w:r>
      <w:r w:rsidR="00DB7E05" w:rsidRPr="00B92512">
        <w:rPr>
          <w:rFonts w:ascii="Arial" w:hAnsi="Arial" w:cs="Arial"/>
          <w:sz w:val="24"/>
          <w:szCs w:val="24"/>
        </w:rPr>
        <w:t>poddawania ich przeglądom technicznym i</w:t>
      </w:r>
      <w:r w:rsidR="0000615A" w:rsidRPr="00B92512">
        <w:rPr>
          <w:rFonts w:ascii="Arial" w:hAnsi="Arial" w:cs="Arial"/>
          <w:sz w:val="24"/>
          <w:szCs w:val="24"/>
        </w:rPr>
        <w:t> </w:t>
      </w:r>
      <w:r w:rsidR="00DB7E05" w:rsidRPr="00B92512">
        <w:rPr>
          <w:rFonts w:ascii="Arial" w:hAnsi="Arial" w:cs="Arial"/>
          <w:sz w:val="24"/>
          <w:szCs w:val="24"/>
        </w:rPr>
        <w:t>czynnościom konserwacyjnym, zgodnie z</w:t>
      </w:r>
      <w:r w:rsidR="0000615A" w:rsidRPr="00B92512">
        <w:rPr>
          <w:rFonts w:ascii="Arial" w:hAnsi="Arial" w:cs="Arial"/>
          <w:sz w:val="24"/>
          <w:szCs w:val="24"/>
        </w:rPr>
        <w:t xml:space="preserve"> </w:t>
      </w:r>
      <w:r w:rsidR="00DB7E05" w:rsidRPr="00B92512">
        <w:rPr>
          <w:rFonts w:ascii="Arial" w:hAnsi="Arial" w:cs="Arial"/>
          <w:sz w:val="24"/>
          <w:szCs w:val="24"/>
        </w:rPr>
        <w:t>zasadami i w sposób określony w Polskich Normach dotyczących urządzeń przeciwpożarowych i gaśnic</w:t>
      </w:r>
      <w:r w:rsidR="00B13553" w:rsidRPr="00B92512">
        <w:rPr>
          <w:rFonts w:ascii="Arial" w:hAnsi="Arial" w:cs="Arial"/>
          <w:sz w:val="24"/>
          <w:szCs w:val="24"/>
        </w:rPr>
        <w:t xml:space="preserve"> oraz</w:t>
      </w:r>
      <w:r w:rsidR="00DB7E05" w:rsidRPr="00B92512">
        <w:rPr>
          <w:rFonts w:ascii="Arial" w:hAnsi="Arial" w:cs="Arial"/>
          <w:sz w:val="24"/>
          <w:szCs w:val="24"/>
        </w:rPr>
        <w:t xml:space="preserve"> w</w:t>
      </w:r>
      <w:r w:rsidR="0000615A" w:rsidRPr="00B92512">
        <w:rPr>
          <w:rFonts w:ascii="Arial" w:hAnsi="Arial" w:cs="Arial"/>
          <w:sz w:val="24"/>
          <w:szCs w:val="24"/>
        </w:rPr>
        <w:t xml:space="preserve"> </w:t>
      </w:r>
      <w:r w:rsidR="00DB7E05" w:rsidRPr="00B92512">
        <w:rPr>
          <w:rFonts w:ascii="Arial" w:hAnsi="Arial" w:cs="Arial"/>
          <w:sz w:val="24"/>
          <w:szCs w:val="24"/>
        </w:rPr>
        <w:t>dokumentacji techniczno-ruchowej.</w:t>
      </w:r>
      <w:r w:rsidR="005562FB" w:rsidRPr="00B92512">
        <w:rPr>
          <w:rFonts w:ascii="Arial" w:hAnsi="Arial" w:cs="Arial"/>
          <w:sz w:val="24"/>
          <w:szCs w:val="24"/>
        </w:rPr>
        <w:t xml:space="preserve"> </w:t>
      </w:r>
      <w:r w:rsidR="004A4B5F" w:rsidRPr="00B92512">
        <w:rPr>
          <w:rFonts w:ascii="Arial" w:hAnsi="Arial" w:cs="Arial"/>
          <w:sz w:val="24"/>
          <w:szCs w:val="24"/>
        </w:rPr>
        <w:t>W zamian s</w:t>
      </w:r>
      <w:r w:rsidR="00A247ED" w:rsidRPr="00B92512">
        <w:rPr>
          <w:rFonts w:ascii="Arial" w:hAnsi="Arial" w:cs="Arial"/>
          <w:sz w:val="24"/>
          <w:szCs w:val="24"/>
        </w:rPr>
        <w:t>formułowano obowiązek przestrzegania zaleceń określonych przez producenta czujki w instrukcji obsługi w</w:t>
      </w:r>
      <w:r w:rsidR="00B13553" w:rsidRPr="00B92512">
        <w:rPr>
          <w:rFonts w:ascii="Arial" w:hAnsi="Arial" w:cs="Arial"/>
          <w:sz w:val="24"/>
          <w:szCs w:val="24"/>
        </w:rPr>
        <w:t xml:space="preserve"> </w:t>
      </w:r>
      <w:r w:rsidR="00A247ED" w:rsidRPr="00B92512">
        <w:rPr>
          <w:rFonts w:ascii="Arial" w:hAnsi="Arial" w:cs="Arial"/>
          <w:sz w:val="24"/>
          <w:szCs w:val="24"/>
        </w:rPr>
        <w:t xml:space="preserve">zakresie: montażu, konserwacji i jej eksploatacji. Powinno to </w:t>
      </w:r>
      <w:r w:rsidR="003722AF">
        <w:rPr>
          <w:rFonts w:ascii="Arial" w:hAnsi="Arial" w:cs="Arial"/>
          <w:sz w:val="24"/>
          <w:szCs w:val="24"/>
        </w:rPr>
        <w:t>zapewnić</w:t>
      </w:r>
      <w:r w:rsidR="00A247ED" w:rsidRPr="00B92512">
        <w:rPr>
          <w:rFonts w:ascii="Arial" w:hAnsi="Arial" w:cs="Arial"/>
          <w:sz w:val="24"/>
          <w:szCs w:val="24"/>
        </w:rPr>
        <w:t xml:space="preserve"> zachowanie przez czujkę w</w:t>
      </w:r>
      <w:r w:rsidR="00B92512" w:rsidRPr="00B92512">
        <w:rPr>
          <w:rFonts w:ascii="Arial" w:hAnsi="Arial" w:cs="Arial"/>
          <w:sz w:val="24"/>
          <w:szCs w:val="24"/>
        </w:rPr>
        <w:t> </w:t>
      </w:r>
      <w:r w:rsidR="00A247ED" w:rsidRPr="00B92512">
        <w:rPr>
          <w:rFonts w:ascii="Arial" w:hAnsi="Arial" w:cs="Arial"/>
          <w:sz w:val="24"/>
          <w:szCs w:val="24"/>
        </w:rPr>
        <w:t xml:space="preserve">całym </w:t>
      </w:r>
      <w:r w:rsidR="004A4B5F" w:rsidRPr="00B92512">
        <w:rPr>
          <w:rFonts w:ascii="Arial" w:hAnsi="Arial" w:cs="Arial"/>
          <w:sz w:val="24"/>
          <w:szCs w:val="24"/>
        </w:rPr>
        <w:t xml:space="preserve">jej </w:t>
      </w:r>
      <w:r w:rsidR="00A247ED" w:rsidRPr="00B92512">
        <w:rPr>
          <w:rFonts w:ascii="Arial" w:hAnsi="Arial" w:cs="Arial"/>
          <w:sz w:val="24"/>
          <w:szCs w:val="24"/>
        </w:rPr>
        <w:t>okresie użytkowania sprawności technicznej i</w:t>
      </w:r>
      <w:r w:rsidR="00B92512" w:rsidRPr="00B92512">
        <w:rPr>
          <w:rFonts w:ascii="Arial" w:hAnsi="Arial" w:cs="Arial"/>
          <w:sz w:val="24"/>
          <w:szCs w:val="24"/>
        </w:rPr>
        <w:t xml:space="preserve"> </w:t>
      </w:r>
      <w:r w:rsidR="00A247ED" w:rsidRPr="00B92512">
        <w:rPr>
          <w:rFonts w:ascii="Arial" w:hAnsi="Arial" w:cs="Arial"/>
          <w:sz w:val="24"/>
          <w:szCs w:val="24"/>
        </w:rPr>
        <w:t>funkcjonalnej.</w:t>
      </w:r>
    </w:p>
    <w:p w14:paraId="21A218A2" w14:textId="5F2BEE74" w:rsidR="00E54246" w:rsidRDefault="00173A8C" w:rsidP="00A622A4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173A8C">
        <w:rPr>
          <w:rFonts w:ascii="Arial" w:hAnsi="Arial" w:cs="Arial"/>
          <w:sz w:val="24"/>
          <w:szCs w:val="24"/>
        </w:rPr>
        <w:t xml:space="preserve">W § 4 ust. 2 zmienianego rozporządzenia </w:t>
      </w:r>
      <w:r w:rsidR="00A618AF">
        <w:rPr>
          <w:rFonts w:ascii="Arial" w:hAnsi="Arial" w:cs="Arial"/>
          <w:sz w:val="24"/>
          <w:szCs w:val="24"/>
        </w:rPr>
        <w:t>(</w:t>
      </w:r>
      <w:r w:rsidRPr="00173A8C">
        <w:rPr>
          <w:rFonts w:ascii="Arial" w:hAnsi="Arial" w:cs="Arial"/>
          <w:sz w:val="24"/>
          <w:szCs w:val="24"/>
        </w:rPr>
        <w:t xml:space="preserve">określającego </w:t>
      </w:r>
      <w:r w:rsidR="00E264C2" w:rsidRPr="00173A8C">
        <w:rPr>
          <w:rFonts w:ascii="Arial" w:hAnsi="Arial" w:cs="Arial"/>
          <w:sz w:val="24"/>
          <w:szCs w:val="24"/>
        </w:rPr>
        <w:t xml:space="preserve">obowiązki </w:t>
      </w:r>
      <w:r w:rsidRPr="00173A8C">
        <w:rPr>
          <w:rFonts w:ascii="Arial" w:hAnsi="Arial" w:cs="Arial"/>
          <w:sz w:val="24"/>
          <w:szCs w:val="24"/>
        </w:rPr>
        <w:t>w zakresie ochrony przeciwpożarowej</w:t>
      </w:r>
      <w:r w:rsidR="00265BB1" w:rsidRPr="00265BB1">
        <w:rPr>
          <w:rFonts w:ascii="Arial" w:hAnsi="Arial" w:cs="Arial"/>
          <w:sz w:val="24"/>
          <w:szCs w:val="24"/>
        </w:rPr>
        <w:t xml:space="preserve"> </w:t>
      </w:r>
      <w:r w:rsidR="00265BB1" w:rsidRPr="00173A8C">
        <w:rPr>
          <w:rFonts w:ascii="Arial" w:hAnsi="Arial" w:cs="Arial"/>
          <w:sz w:val="24"/>
          <w:szCs w:val="24"/>
        </w:rPr>
        <w:t>m.in. właścicieli</w:t>
      </w:r>
      <w:r w:rsidR="00E264C2">
        <w:rPr>
          <w:rFonts w:ascii="Arial" w:hAnsi="Arial" w:cs="Arial"/>
          <w:sz w:val="24"/>
          <w:szCs w:val="24"/>
        </w:rPr>
        <w:t xml:space="preserve"> budynków</w:t>
      </w:r>
      <w:r w:rsidR="00A618AF">
        <w:rPr>
          <w:rFonts w:ascii="Arial" w:hAnsi="Arial" w:cs="Arial"/>
          <w:sz w:val="24"/>
          <w:szCs w:val="24"/>
        </w:rPr>
        <w:t>)</w:t>
      </w:r>
      <w:r w:rsidRPr="00173A8C">
        <w:rPr>
          <w:rFonts w:ascii="Arial" w:hAnsi="Arial" w:cs="Arial"/>
          <w:sz w:val="24"/>
          <w:szCs w:val="24"/>
        </w:rPr>
        <w:t xml:space="preserve"> doda</w:t>
      </w:r>
      <w:r w:rsidR="004A4B5F">
        <w:rPr>
          <w:rFonts w:ascii="Arial" w:hAnsi="Arial" w:cs="Arial"/>
          <w:sz w:val="24"/>
          <w:szCs w:val="24"/>
        </w:rPr>
        <w:t xml:space="preserve">no </w:t>
      </w:r>
      <w:r w:rsidRPr="00173A8C">
        <w:rPr>
          <w:rFonts w:ascii="Arial" w:hAnsi="Arial" w:cs="Arial"/>
          <w:sz w:val="24"/>
          <w:szCs w:val="24"/>
        </w:rPr>
        <w:t>pkt 6</w:t>
      </w:r>
      <w:r w:rsidR="00A618AF">
        <w:rPr>
          <w:rFonts w:ascii="Arial" w:hAnsi="Arial" w:cs="Arial"/>
          <w:sz w:val="24"/>
          <w:szCs w:val="24"/>
        </w:rPr>
        <w:t>,</w:t>
      </w:r>
      <w:r w:rsidRPr="00173A8C">
        <w:rPr>
          <w:rFonts w:ascii="Arial" w:hAnsi="Arial" w:cs="Arial"/>
          <w:sz w:val="24"/>
          <w:szCs w:val="24"/>
        </w:rPr>
        <w:t xml:space="preserve"> wprowadzający obowiązek oznakowania w budynkach handlowych, produkcyjnych oraz magazynowych miejsc połączenia ścian</w:t>
      </w:r>
      <w:r w:rsidR="00283641">
        <w:rPr>
          <w:rFonts w:ascii="Arial" w:hAnsi="Arial" w:cs="Arial"/>
          <w:sz w:val="24"/>
          <w:szCs w:val="24"/>
        </w:rPr>
        <w:t>y</w:t>
      </w:r>
      <w:r w:rsidRPr="00173A8C">
        <w:rPr>
          <w:rFonts w:ascii="Arial" w:hAnsi="Arial" w:cs="Arial"/>
          <w:sz w:val="24"/>
          <w:szCs w:val="24"/>
        </w:rPr>
        <w:t xml:space="preserve"> oddzielenia przeciwpożarowego ze ścianą zewnętrzn</w:t>
      </w:r>
      <w:r w:rsidR="00283641">
        <w:rPr>
          <w:rFonts w:ascii="Arial" w:hAnsi="Arial" w:cs="Arial"/>
          <w:sz w:val="24"/>
          <w:szCs w:val="24"/>
        </w:rPr>
        <w:t>ą</w:t>
      </w:r>
      <w:r w:rsidRPr="00173A8C">
        <w:rPr>
          <w:rFonts w:ascii="Arial" w:hAnsi="Arial" w:cs="Arial"/>
          <w:sz w:val="24"/>
          <w:szCs w:val="24"/>
        </w:rPr>
        <w:t xml:space="preserve"> oraz </w:t>
      </w:r>
      <w:r w:rsidR="00283641">
        <w:rPr>
          <w:rFonts w:ascii="Arial" w:hAnsi="Arial" w:cs="Arial"/>
          <w:sz w:val="24"/>
          <w:szCs w:val="24"/>
        </w:rPr>
        <w:t xml:space="preserve">z </w:t>
      </w:r>
      <w:r w:rsidRPr="00173A8C">
        <w:rPr>
          <w:rFonts w:ascii="Arial" w:hAnsi="Arial" w:cs="Arial"/>
          <w:sz w:val="24"/>
          <w:szCs w:val="24"/>
        </w:rPr>
        <w:t>dachem</w:t>
      </w:r>
      <w:r w:rsidR="00A42749">
        <w:rPr>
          <w:rFonts w:ascii="Arial" w:hAnsi="Arial" w:cs="Arial"/>
          <w:sz w:val="24"/>
          <w:szCs w:val="24"/>
        </w:rPr>
        <w:t>. O</w:t>
      </w:r>
      <w:r w:rsidR="00566C76">
        <w:rPr>
          <w:rFonts w:ascii="Arial" w:hAnsi="Arial" w:cs="Arial"/>
          <w:sz w:val="24"/>
          <w:szCs w:val="24"/>
        </w:rPr>
        <w:t xml:space="preserve">bowiązek </w:t>
      </w:r>
      <w:r w:rsidR="00E264C2">
        <w:rPr>
          <w:rFonts w:ascii="Arial" w:hAnsi="Arial" w:cs="Arial"/>
          <w:sz w:val="24"/>
          <w:szCs w:val="24"/>
        </w:rPr>
        <w:t xml:space="preserve">ten </w:t>
      </w:r>
      <w:r w:rsidR="00566C76">
        <w:rPr>
          <w:rFonts w:ascii="Arial" w:hAnsi="Arial" w:cs="Arial"/>
          <w:sz w:val="24"/>
          <w:szCs w:val="24"/>
        </w:rPr>
        <w:t xml:space="preserve">będzie dotyczył </w:t>
      </w:r>
      <w:r w:rsidR="00D701EF">
        <w:rPr>
          <w:rFonts w:ascii="Arial" w:hAnsi="Arial" w:cs="Arial"/>
          <w:sz w:val="24"/>
          <w:szCs w:val="24"/>
        </w:rPr>
        <w:t xml:space="preserve">omawianych budynków, </w:t>
      </w:r>
      <w:r w:rsidR="00D701EF" w:rsidRPr="00D701EF">
        <w:rPr>
          <w:rFonts w:ascii="Arial" w:hAnsi="Arial" w:cs="Arial"/>
          <w:sz w:val="24"/>
          <w:szCs w:val="24"/>
        </w:rPr>
        <w:t>w</w:t>
      </w:r>
      <w:r w:rsidR="00E2400C">
        <w:rPr>
          <w:rFonts w:ascii="Arial" w:hAnsi="Arial" w:cs="Arial"/>
          <w:sz w:val="24"/>
          <w:szCs w:val="24"/>
        </w:rPr>
        <w:t> </w:t>
      </w:r>
      <w:r w:rsidR="00D701EF" w:rsidRPr="00D701EF">
        <w:rPr>
          <w:rFonts w:ascii="Arial" w:hAnsi="Arial" w:cs="Arial"/>
          <w:sz w:val="24"/>
          <w:szCs w:val="24"/>
        </w:rPr>
        <w:t>przypadku gdy ściana oddzielenia przeciwpożarowego oddziela strefy pożarowe o</w:t>
      </w:r>
      <w:r w:rsidR="00E2400C">
        <w:rPr>
          <w:rFonts w:ascii="Arial" w:hAnsi="Arial" w:cs="Arial"/>
          <w:sz w:val="24"/>
          <w:szCs w:val="24"/>
        </w:rPr>
        <w:t> </w:t>
      </w:r>
      <w:r w:rsidR="00D701EF" w:rsidRPr="00D701EF">
        <w:rPr>
          <w:rFonts w:ascii="Arial" w:hAnsi="Arial" w:cs="Arial"/>
          <w:sz w:val="24"/>
          <w:szCs w:val="24"/>
        </w:rPr>
        <w:t>powierzchni co najmniej 2000 m</w:t>
      </w:r>
      <w:r w:rsidR="00D701EF" w:rsidRPr="00672203">
        <w:rPr>
          <w:rFonts w:ascii="Arial" w:hAnsi="Arial" w:cs="Arial"/>
          <w:sz w:val="24"/>
          <w:szCs w:val="24"/>
          <w:vertAlign w:val="superscript"/>
        </w:rPr>
        <w:t>2</w:t>
      </w:r>
      <w:r w:rsidR="00D701EF" w:rsidRPr="00D701EF">
        <w:rPr>
          <w:rFonts w:ascii="Arial" w:hAnsi="Arial" w:cs="Arial"/>
          <w:sz w:val="24"/>
          <w:szCs w:val="24"/>
        </w:rPr>
        <w:t xml:space="preserve"> każda, a ściany zewnętrzne co najmniej jednej strefy pożarowej wykonane są z materiałów palnych lub w co najmniej jednej strefie pożarowej gęstość obciążenia ogniowego przekracza 1000 MJ/m</w:t>
      </w:r>
      <w:r w:rsidR="00D701EF" w:rsidRPr="00672203">
        <w:rPr>
          <w:rFonts w:ascii="Arial" w:hAnsi="Arial" w:cs="Arial"/>
          <w:sz w:val="24"/>
          <w:szCs w:val="24"/>
          <w:vertAlign w:val="superscript"/>
        </w:rPr>
        <w:t>2</w:t>
      </w:r>
      <w:r w:rsidRPr="00173A8C">
        <w:rPr>
          <w:rFonts w:ascii="Arial" w:hAnsi="Arial" w:cs="Arial"/>
          <w:sz w:val="24"/>
          <w:szCs w:val="24"/>
        </w:rPr>
        <w:t xml:space="preserve">. </w:t>
      </w:r>
      <w:r w:rsidR="00273BF0">
        <w:rPr>
          <w:rFonts w:ascii="Arial" w:hAnsi="Arial" w:cs="Arial"/>
          <w:sz w:val="24"/>
          <w:szCs w:val="24"/>
        </w:rPr>
        <w:t>K</w:t>
      </w:r>
      <w:r w:rsidRPr="00173A8C">
        <w:rPr>
          <w:rFonts w:ascii="Arial" w:hAnsi="Arial" w:cs="Arial"/>
          <w:sz w:val="24"/>
          <w:szCs w:val="24"/>
        </w:rPr>
        <w:t xml:space="preserve">ażdorazowo będzie </w:t>
      </w:r>
      <w:r w:rsidR="00273BF0">
        <w:rPr>
          <w:rFonts w:ascii="Arial" w:hAnsi="Arial" w:cs="Arial"/>
          <w:sz w:val="24"/>
          <w:szCs w:val="24"/>
        </w:rPr>
        <w:t xml:space="preserve">on </w:t>
      </w:r>
      <w:r w:rsidRPr="00173A8C">
        <w:rPr>
          <w:rFonts w:ascii="Arial" w:hAnsi="Arial" w:cs="Arial"/>
          <w:sz w:val="24"/>
          <w:szCs w:val="24"/>
        </w:rPr>
        <w:t>realizowany poprzez oznakowanie budynku w sposób</w:t>
      </w:r>
      <w:r w:rsidR="00E54246">
        <w:rPr>
          <w:rFonts w:ascii="Arial" w:hAnsi="Arial" w:cs="Arial"/>
          <w:sz w:val="24"/>
          <w:szCs w:val="24"/>
        </w:rPr>
        <w:t>:</w:t>
      </w:r>
    </w:p>
    <w:p w14:paraId="39AFC265" w14:textId="5295F944" w:rsidR="00E54246" w:rsidRDefault="00173A8C" w:rsidP="00E54246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176415231"/>
      <w:r w:rsidRPr="00E54246">
        <w:rPr>
          <w:rFonts w:ascii="Arial" w:hAnsi="Arial" w:cs="Arial"/>
          <w:sz w:val="24"/>
          <w:szCs w:val="24"/>
        </w:rPr>
        <w:t>określony w załączniku</w:t>
      </w:r>
      <w:r w:rsidR="00273BF0">
        <w:rPr>
          <w:rFonts w:ascii="Arial" w:hAnsi="Arial" w:cs="Arial"/>
          <w:sz w:val="24"/>
          <w:szCs w:val="24"/>
        </w:rPr>
        <w:t xml:space="preserve"> do rozporządzenia</w:t>
      </w:r>
      <w:r w:rsidR="002E7468" w:rsidRPr="00E54246">
        <w:rPr>
          <w:rFonts w:ascii="Arial" w:hAnsi="Arial" w:cs="Arial"/>
          <w:sz w:val="24"/>
          <w:szCs w:val="24"/>
        </w:rPr>
        <w:t xml:space="preserve"> </w:t>
      </w:r>
      <w:r w:rsidR="007615E2">
        <w:rPr>
          <w:rFonts w:ascii="Arial" w:hAnsi="Arial" w:cs="Arial"/>
          <w:sz w:val="24"/>
          <w:szCs w:val="24"/>
        </w:rPr>
        <w:t>albo</w:t>
      </w:r>
      <w:r w:rsidR="00E54246" w:rsidRPr="00E54246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3D7E0BFA" w14:textId="41E1A8B1" w:rsidR="009D35B3" w:rsidRDefault="00E54246" w:rsidP="00E54246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4246">
        <w:rPr>
          <w:rFonts w:ascii="Arial" w:hAnsi="Arial" w:cs="Arial"/>
          <w:sz w:val="24"/>
          <w:szCs w:val="24"/>
        </w:rPr>
        <w:t>uzgodniony z właściwym miejscowo komendantem powiatowym (miejskim) Państwowej Straży Pożarnej</w:t>
      </w:r>
      <w:r w:rsidR="007D2DCF" w:rsidRPr="00E54246">
        <w:rPr>
          <w:rFonts w:ascii="Arial" w:hAnsi="Arial" w:cs="Arial"/>
          <w:sz w:val="24"/>
          <w:szCs w:val="24"/>
        </w:rPr>
        <w:t>.</w:t>
      </w:r>
      <w:r w:rsidR="00173A8C" w:rsidRPr="00E54246">
        <w:rPr>
          <w:rFonts w:ascii="Arial" w:hAnsi="Arial" w:cs="Arial"/>
          <w:sz w:val="24"/>
          <w:szCs w:val="24"/>
        </w:rPr>
        <w:t xml:space="preserve"> </w:t>
      </w:r>
    </w:p>
    <w:p w14:paraId="2EBF8C8B" w14:textId="565F5DDC" w:rsidR="00173A8C" w:rsidRPr="009D35B3" w:rsidRDefault="00173A8C" w:rsidP="009D35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35B3">
        <w:rPr>
          <w:rFonts w:ascii="Arial" w:hAnsi="Arial" w:cs="Arial"/>
          <w:sz w:val="24"/>
          <w:szCs w:val="24"/>
        </w:rPr>
        <w:lastRenderedPageBreak/>
        <w:t xml:space="preserve">Wprowadzenie </w:t>
      </w:r>
      <w:r w:rsidR="004A4B5F">
        <w:rPr>
          <w:rFonts w:ascii="Arial" w:hAnsi="Arial" w:cs="Arial"/>
          <w:sz w:val="24"/>
          <w:szCs w:val="24"/>
        </w:rPr>
        <w:t xml:space="preserve">tego </w:t>
      </w:r>
      <w:r w:rsidRPr="009D35B3">
        <w:rPr>
          <w:rFonts w:ascii="Arial" w:hAnsi="Arial" w:cs="Arial"/>
          <w:sz w:val="24"/>
          <w:szCs w:val="24"/>
        </w:rPr>
        <w:t xml:space="preserve">rozwiązania przyczyni się do poprawy </w:t>
      </w:r>
      <w:r w:rsidR="00FD0C3C">
        <w:rPr>
          <w:rFonts w:ascii="Arial" w:hAnsi="Arial" w:cs="Arial"/>
          <w:sz w:val="24"/>
          <w:szCs w:val="24"/>
        </w:rPr>
        <w:t xml:space="preserve">skuteczności </w:t>
      </w:r>
      <w:r w:rsidRPr="009D35B3">
        <w:rPr>
          <w:rFonts w:ascii="Arial" w:hAnsi="Arial" w:cs="Arial"/>
          <w:sz w:val="24"/>
          <w:szCs w:val="24"/>
        </w:rPr>
        <w:t xml:space="preserve">działań </w:t>
      </w:r>
      <w:r w:rsidR="00FD0C3C">
        <w:rPr>
          <w:rFonts w:ascii="Arial" w:hAnsi="Arial" w:cs="Arial"/>
          <w:sz w:val="24"/>
          <w:szCs w:val="24"/>
        </w:rPr>
        <w:t>gaśniczych</w:t>
      </w:r>
      <w:r w:rsidR="00302505" w:rsidRPr="009D35B3">
        <w:rPr>
          <w:rFonts w:ascii="Arial" w:hAnsi="Arial" w:cs="Arial"/>
          <w:sz w:val="24"/>
          <w:szCs w:val="24"/>
        </w:rPr>
        <w:t xml:space="preserve"> oraz </w:t>
      </w:r>
      <w:r w:rsidR="003B0FBC">
        <w:rPr>
          <w:rFonts w:ascii="Arial" w:hAnsi="Arial" w:cs="Arial"/>
          <w:sz w:val="24"/>
          <w:szCs w:val="24"/>
        </w:rPr>
        <w:t xml:space="preserve">bezpieczeństwa strażaków, a także </w:t>
      </w:r>
      <w:r w:rsidRPr="009D35B3">
        <w:rPr>
          <w:rFonts w:ascii="Arial" w:hAnsi="Arial" w:cs="Arial"/>
          <w:sz w:val="24"/>
          <w:szCs w:val="24"/>
        </w:rPr>
        <w:t>ograniczeni</w:t>
      </w:r>
      <w:r w:rsidR="00302505" w:rsidRPr="009D35B3">
        <w:rPr>
          <w:rFonts w:ascii="Arial" w:hAnsi="Arial" w:cs="Arial"/>
          <w:sz w:val="24"/>
          <w:szCs w:val="24"/>
        </w:rPr>
        <w:t>a</w:t>
      </w:r>
      <w:r w:rsidRPr="009D35B3">
        <w:rPr>
          <w:rFonts w:ascii="Arial" w:hAnsi="Arial" w:cs="Arial"/>
          <w:sz w:val="24"/>
          <w:szCs w:val="24"/>
        </w:rPr>
        <w:t xml:space="preserve"> szkód po</w:t>
      </w:r>
      <w:r w:rsidR="00C424FD">
        <w:rPr>
          <w:rFonts w:ascii="Arial" w:hAnsi="Arial" w:cs="Arial"/>
          <w:sz w:val="24"/>
          <w:szCs w:val="24"/>
        </w:rPr>
        <w:t xml:space="preserve"> </w:t>
      </w:r>
      <w:r w:rsidRPr="009D35B3">
        <w:rPr>
          <w:rFonts w:ascii="Arial" w:hAnsi="Arial" w:cs="Arial"/>
          <w:sz w:val="24"/>
          <w:szCs w:val="24"/>
        </w:rPr>
        <w:t>pożarowych.</w:t>
      </w:r>
    </w:p>
    <w:p w14:paraId="38AA283E" w14:textId="5BAA01A6" w:rsidR="005F7754" w:rsidRDefault="009D35B3" w:rsidP="00A622A4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949D4">
        <w:rPr>
          <w:rFonts w:ascii="Arial" w:hAnsi="Arial" w:cs="Arial"/>
          <w:sz w:val="24"/>
          <w:szCs w:val="24"/>
        </w:rPr>
        <w:t xml:space="preserve">zupełniono tytuł </w:t>
      </w:r>
      <w:r>
        <w:rPr>
          <w:rFonts w:ascii="Arial" w:hAnsi="Arial" w:cs="Arial"/>
          <w:sz w:val="24"/>
          <w:szCs w:val="24"/>
        </w:rPr>
        <w:t xml:space="preserve">rozdziału 6 </w:t>
      </w:r>
      <w:r w:rsidR="004949D4">
        <w:rPr>
          <w:rFonts w:ascii="Arial" w:hAnsi="Arial" w:cs="Arial"/>
          <w:sz w:val="24"/>
          <w:szCs w:val="24"/>
        </w:rPr>
        <w:t xml:space="preserve">poprzez </w:t>
      </w:r>
      <w:r w:rsidR="00806900">
        <w:rPr>
          <w:rFonts w:ascii="Arial" w:hAnsi="Arial" w:cs="Arial"/>
          <w:sz w:val="24"/>
          <w:szCs w:val="24"/>
        </w:rPr>
        <w:t>jego rozszerzenie o „</w:t>
      </w:r>
      <w:r w:rsidR="00260109" w:rsidRPr="00260109">
        <w:rPr>
          <w:rFonts w:ascii="Arial" w:hAnsi="Arial" w:cs="Arial"/>
          <w:sz w:val="24"/>
          <w:szCs w:val="24"/>
        </w:rPr>
        <w:t>autonomiczn</w:t>
      </w:r>
      <w:r w:rsidR="00806900">
        <w:rPr>
          <w:rFonts w:ascii="Arial" w:hAnsi="Arial" w:cs="Arial"/>
          <w:sz w:val="24"/>
          <w:szCs w:val="24"/>
        </w:rPr>
        <w:t>e</w:t>
      </w:r>
      <w:r w:rsidR="00260109" w:rsidRPr="00260109">
        <w:rPr>
          <w:rFonts w:ascii="Arial" w:hAnsi="Arial" w:cs="Arial"/>
          <w:sz w:val="24"/>
          <w:szCs w:val="24"/>
        </w:rPr>
        <w:t xml:space="preserve"> czujk</w:t>
      </w:r>
      <w:r w:rsidR="00806900">
        <w:rPr>
          <w:rFonts w:ascii="Arial" w:hAnsi="Arial" w:cs="Arial"/>
          <w:sz w:val="24"/>
          <w:szCs w:val="24"/>
        </w:rPr>
        <w:t>i</w:t>
      </w:r>
      <w:r w:rsidR="00260109" w:rsidRPr="00260109">
        <w:rPr>
          <w:rFonts w:ascii="Arial" w:hAnsi="Arial" w:cs="Arial"/>
          <w:sz w:val="24"/>
          <w:szCs w:val="24"/>
        </w:rPr>
        <w:t xml:space="preserve"> dymu i tlenku węgla</w:t>
      </w:r>
      <w:r w:rsidR="000E5232">
        <w:rPr>
          <w:rFonts w:ascii="Arial" w:hAnsi="Arial" w:cs="Arial"/>
          <w:sz w:val="24"/>
          <w:szCs w:val="24"/>
        </w:rPr>
        <w:t>”</w:t>
      </w:r>
      <w:r w:rsidR="00B77C4E">
        <w:rPr>
          <w:rFonts w:ascii="Arial" w:hAnsi="Arial" w:cs="Arial"/>
          <w:sz w:val="24"/>
          <w:szCs w:val="24"/>
        </w:rPr>
        <w:t xml:space="preserve">, które nie stanowią </w:t>
      </w:r>
      <w:r w:rsidR="00CD7EDB">
        <w:rPr>
          <w:rFonts w:ascii="Arial" w:hAnsi="Arial" w:cs="Arial"/>
          <w:sz w:val="24"/>
          <w:szCs w:val="24"/>
        </w:rPr>
        <w:t xml:space="preserve">elementów stałych </w:t>
      </w:r>
      <w:r w:rsidR="00CD7EDB" w:rsidRPr="00CD7EDB">
        <w:rPr>
          <w:rFonts w:ascii="Arial" w:hAnsi="Arial" w:cs="Arial"/>
          <w:sz w:val="24"/>
          <w:szCs w:val="24"/>
        </w:rPr>
        <w:t>urządzeń gaśniczych, systemów sygnalizacji pożarowej, dźwiękowych systemów ostrzegawczych i gaśnic</w:t>
      </w:r>
      <w:r w:rsidR="004A4B5F">
        <w:rPr>
          <w:rFonts w:ascii="Arial" w:hAnsi="Arial" w:cs="Arial"/>
          <w:sz w:val="24"/>
          <w:szCs w:val="24"/>
        </w:rPr>
        <w:t xml:space="preserve"> (tj. urządzeń </w:t>
      </w:r>
      <w:r w:rsidR="000E5232">
        <w:rPr>
          <w:rFonts w:ascii="Arial" w:hAnsi="Arial" w:cs="Arial"/>
          <w:sz w:val="24"/>
          <w:szCs w:val="24"/>
        </w:rPr>
        <w:t xml:space="preserve">wymienionych w </w:t>
      </w:r>
      <w:r w:rsidR="00CD7EDB">
        <w:rPr>
          <w:rFonts w:ascii="Arial" w:hAnsi="Arial" w:cs="Arial"/>
          <w:sz w:val="24"/>
          <w:szCs w:val="24"/>
        </w:rPr>
        <w:t xml:space="preserve">dotychczasowym tytule </w:t>
      </w:r>
      <w:r w:rsidR="0049591F">
        <w:rPr>
          <w:rFonts w:ascii="Arial" w:hAnsi="Arial" w:cs="Arial"/>
          <w:sz w:val="24"/>
          <w:szCs w:val="24"/>
        </w:rPr>
        <w:t>t</w:t>
      </w:r>
      <w:r w:rsidR="00CD7EDB">
        <w:rPr>
          <w:rFonts w:ascii="Arial" w:hAnsi="Arial" w:cs="Arial"/>
          <w:sz w:val="24"/>
          <w:szCs w:val="24"/>
        </w:rPr>
        <w:t>ego rozdziału</w:t>
      </w:r>
      <w:r w:rsidR="004A4B5F">
        <w:rPr>
          <w:rFonts w:ascii="Arial" w:hAnsi="Arial" w:cs="Arial"/>
          <w:sz w:val="24"/>
          <w:szCs w:val="24"/>
        </w:rPr>
        <w:t>)</w:t>
      </w:r>
      <w:r w:rsidR="00CD7EDB">
        <w:rPr>
          <w:rFonts w:ascii="Arial" w:hAnsi="Arial" w:cs="Arial"/>
          <w:sz w:val="24"/>
          <w:szCs w:val="24"/>
        </w:rPr>
        <w:t>.</w:t>
      </w:r>
    </w:p>
    <w:p w14:paraId="04C1FCB1" w14:textId="6A005F27" w:rsidR="00124650" w:rsidRDefault="00173A8C" w:rsidP="00A622A4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173A8C">
        <w:rPr>
          <w:rFonts w:ascii="Arial" w:hAnsi="Arial" w:cs="Arial"/>
          <w:sz w:val="24"/>
          <w:szCs w:val="24"/>
        </w:rPr>
        <w:t>W rozdziale 6 zmienianego rozporządzenia dodano § 28a, w którego ust. 1 sformułowano obowiązek wyposażenia lokalu mieszkalnego, a także pomieszczenia mieszkalnego lub jednostki mieszkalnej</w:t>
      </w:r>
      <w:r w:rsidR="00411D37">
        <w:rPr>
          <w:rFonts w:ascii="Arial" w:hAnsi="Arial" w:cs="Arial"/>
          <w:sz w:val="24"/>
          <w:szCs w:val="24"/>
        </w:rPr>
        <w:t>,</w:t>
      </w:r>
      <w:r w:rsidR="009C2F98">
        <w:rPr>
          <w:rFonts w:ascii="Arial" w:hAnsi="Arial" w:cs="Arial"/>
          <w:sz w:val="24"/>
          <w:szCs w:val="24"/>
        </w:rPr>
        <w:t xml:space="preserve"> </w:t>
      </w:r>
      <w:r w:rsidR="00411D37" w:rsidRPr="00411D37">
        <w:rPr>
          <w:rFonts w:ascii="Arial" w:hAnsi="Arial" w:cs="Arial"/>
          <w:sz w:val="24"/>
          <w:szCs w:val="24"/>
        </w:rPr>
        <w:t>w których są świadczone usługi hotelarskie</w:t>
      </w:r>
      <w:r w:rsidR="00F500AD">
        <w:rPr>
          <w:rFonts w:ascii="Arial" w:hAnsi="Arial" w:cs="Arial"/>
          <w:sz w:val="24"/>
          <w:szCs w:val="24"/>
        </w:rPr>
        <w:t>,</w:t>
      </w:r>
      <w:r w:rsidRPr="00173A8C">
        <w:rPr>
          <w:rFonts w:ascii="Arial" w:hAnsi="Arial" w:cs="Arial"/>
          <w:sz w:val="24"/>
          <w:szCs w:val="24"/>
        </w:rPr>
        <w:t xml:space="preserve"> w co najmniej jedną autonomiczną czujkę dymu</w:t>
      </w:r>
      <w:r w:rsidR="004F6EAD" w:rsidRPr="004F6EAD">
        <w:t xml:space="preserve"> </w:t>
      </w:r>
      <w:r w:rsidR="004F6EAD" w:rsidRPr="004F6EAD">
        <w:rPr>
          <w:rFonts w:ascii="Arial" w:hAnsi="Arial" w:cs="Arial"/>
          <w:sz w:val="24"/>
          <w:szCs w:val="24"/>
        </w:rPr>
        <w:t xml:space="preserve">spełniającą wymagania Polskiej Normy PN-EN 14604 </w:t>
      </w:r>
      <w:r w:rsidR="004F6EAD" w:rsidRPr="00334B7E">
        <w:rPr>
          <w:rFonts w:ascii="Arial" w:hAnsi="Arial" w:cs="Arial"/>
          <w:i/>
          <w:iCs/>
          <w:sz w:val="24"/>
          <w:szCs w:val="24"/>
        </w:rPr>
        <w:t>Autonomiczne czujki dymu</w:t>
      </w:r>
      <w:r w:rsidR="00F500AD">
        <w:rPr>
          <w:rFonts w:ascii="Arial" w:hAnsi="Arial" w:cs="Arial"/>
          <w:sz w:val="24"/>
          <w:szCs w:val="24"/>
        </w:rPr>
        <w:t>.</w:t>
      </w:r>
    </w:p>
    <w:p w14:paraId="6AADB311" w14:textId="77777777" w:rsidR="006F40DD" w:rsidRDefault="006F40DD" w:rsidP="003A0F5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F40DD">
        <w:rPr>
          <w:rFonts w:ascii="Arial" w:hAnsi="Arial" w:cs="Arial"/>
          <w:sz w:val="24"/>
          <w:szCs w:val="24"/>
        </w:rPr>
        <w:t>Wprowadzenie tego przepisu ma na celu zapewnienie właściwych warunków bezpieczeństwa w budynkach, w których ludzie mieszkają i przebywają w porze nocnej. Jego stosowanie powinno w konsekwencji spowodować zmniejszenie liczby ofiar śmiertelnych i rannych w pożarach.</w:t>
      </w:r>
    </w:p>
    <w:p w14:paraId="10042E22" w14:textId="734BA33D" w:rsidR="008F53F4" w:rsidRDefault="008F53F4" w:rsidP="003A0F5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73A8C" w:rsidRPr="00173A8C">
        <w:rPr>
          <w:rFonts w:ascii="Arial" w:hAnsi="Arial" w:cs="Arial"/>
          <w:sz w:val="24"/>
          <w:szCs w:val="24"/>
        </w:rPr>
        <w:t xml:space="preserve"> </w:t>
      </w:r>
      <w:r w:rsidR="00BD0A10" w:rsidRPr="00173A8C">
        <w:rPr>
          <w:rFonts w:ascii="Arial" w:hAnsi="Arial" w:cs="Arial"/>
          <w:sz w:val="24"/>
          <w:szCs w:val="24"/>
        </w:rPr>
        <w:t xml:space="preserve">§ 28a </w:t>
      </w:r>
      <w:r w:rsidR="00173A8C" w:rsidRPr="00173A8C">
        <w:rPr>
          <w:rFonts w:ascii="Arial" w:hAnsi="Arial" w:cs="Arial"/>
          <w:sz w:val="24"/>
          <w:szCs w:val="24"/>
        </w:rPr>
        <w:t xml:space="preserve">ust. 2 </w:t>
      </w:r>
      <w:r w:rsidRPr="008F53F4">
        <w:rPr>
          <w:rFonts w:ascii="Arial" w:hAnsi="Arial" w:cs="Arial"/>
          <w:sz w:val="24"/>
          <w:szCs w:val="24"/>
        </w:rPr>
        <w:t xml:space="preserve">wyłączono </w:t>
      </w:r>
      <w:r w:rsidR="00173A8C" w:rsidRPr="00173A8C">
        <w:rPr>
          <w:rFonts w:ascii="Arial" w:hAnsi="Arial" w:cs="Arial"/>
          <w:sz w:val="24"/>
          <w:szCs w:val="24"/>
        </w:rPr>
        <w:t>z tego obowiązku części budynku objęt</w:t>
      </w:r>
      <w:r w:rsidR="0017091A">
        <w:rPr>
          <w:rFonts w:ascii="Arial" w:hAnsi="Arial" w:cs="Arial"/>
          <w:sz w:val="24"/>
          <w:szCs w:val="24"/>
        </w:rPr>
        <w:t>e</w:t>
      </w:r>
      <w:r w:rsidR="00173A8C" w:rsidRPr="00173A8C">
        <w:rPr>
          <w:rFonts w:ascii="Arial" w:hAnsi="Arial" w:cs="Arial"/>
          <w:sz w:val="24"/>
          <w:szCs w:val="24"/>
        </w:rPr>
        <w:t xml:space="preserve"> ochroną przez system sygnalizacji pożarowej</w:t>
      </w:r>
      <w:r w:rsidR="00327937">
        <w:rPr>
          <w:rFonts w:ascii="Arial" w:hAnsi="Arial" w:cs="Arial"/>
          <w:sz w:val="24"/>
          <w:szCs w:val="24"/>
        </w:rPr>
        <w:t xml:space="preserve">, który </w:t>
      </w:r>
      <w:r w:rsidR="00E02D9A">
        <w:rPr>
          <w:rFonts w:ascii="Arial" w:hAnsi="Arial" w:cs="Arial"/>
          <w:sz w:val="24"/>
          <w:szCs w:val="24"/>
        </w:rPr>
        <w:t>zapewnia</w:t>
      </w:r>
      <w:r w:rsidR="00327937">
        <w:rPr>
          <w:rFonts w:ascii="Arial" w:hAnsi="Arial" w:cs="Arial"/>
          <w:sz w:val="24"/>
          <w:szCs w:val="24"/>
        </w:rPr>
        <w:t xml:space="preserve"> </w:t>
      </w:r>
      <w:r w:rsidR="00CC6255">
        <w:rPr>
          <w:rFonts w:ascii="Arial" w:hAnsi="Arial" w:cs="Arial"/>
          <w:sz w:val="24"/>
          <w:szCs w:val="24"/>
        </w:rPr>
        <w:t>co najmniej równorzędny</w:t>
      </w:r>
      <w:r w:rsidR="00327937">
        <w:rPr>
          <w:rFonts w:ascii="Arial" w:hAnsi="Arial" w:cs="Arial"/>
          <w:sz w:val="24"/>
          <w:szCs w:val="24"/>
        </w:rPr>
        <w:t xml:space="preserve"> poziom bezpieczeństwa pożarowego</w:t>
      </w:r>
      <w:r w:rsidR="001D0816">
        <w:rPr>
          <w:rFonts w:ascii="Arial" w:hAnsi="Arial" w:cs="Arial"/>
          <w:sz w:val="24"/>
          <w:szCs w:val="24"/>
        </w:rPr>
        <w:t>.</w:t>
      </w:r>
    </w:p>
    <w:p w14:paraId="07226F3F" w14:textId="28559758" w:rsidR="00AD7BA8" w:rsidRPr="00173A8C" w:rsidRDefault="00173A8C" w:rsidP="00590E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3A8C">
        <w:rPr>
          <w:rFonts w:ascii="Arial" w:hAnsi="Arial" w:cs="Arial"/>
          <w:sz w:val="24"/>
          <w:szCs w:val="24"/>
        </w:rPr>
        <w:t xml:space="preserve">W </w:t>
      </w:r>
      <w:r w:rsidR="00BD0A10" w:rsidRPr="00173A8C">
        <w:rPr>
          <w:rFonts w:ascii="Arial" w:hAnsi="Arial" w:cs="Arial"/>
          <w:sz w:val="24"/>
          <w:szCs w:val="24"/>
        </w:rPr>
        <w:t xml:space="preserve">§ 28a </w:t>
      </w:r>
      <w:r w:rsidRPr="00173A8C">
        <w:rPr>
          <w:rFonts w:ascii="Arial" w:hAnsi="Arial" w:cs="Arial"/>
          <w:sz w:val="24"/>
          <w:szCs w:val="24"/>
        </w:rPr>
        <w:t xml:space="preserve">ust. 3 określono obowiązek wyposażenia </w:t>
      </w:r>
      <w:r w:rsidR="00A936C3">
        <w:rPr>
          <w:rFonts w:ascii="Arial" w:hAnsi="Arial" w:cs="Arial"/>
          <w:sz w:val="24"/>
          <w:szCs w:val="24"/>
        </w:rPr>
        <w:t>p</w:t>
      </w:r>
      <w:r w:rsidR="00A936C3" w:rsidRPr="00A936C3">
        <w:rPr>
          <w:rFonts w:ascii="Arial" w:hAnsi="Arial" w:cs="Arial"/>
          <w:sz w:val="24"/>
          <w:szCs w:val="24"/>
        </w:rPr>
        <w:t>omieszczeni</w:t>
      </w:r>
      <w:r w:rsidR="00A936C3">
        <w:rPr>
          <w:rFonts w:ascii="Arial" w:hAnsi="Arial" w:cs="Arial"/>
          <w:sz w:val="24"/>
          <w:szCs w:val="24"/>
        </w:rPr>
        <w:t>a</w:t>
      </w:r>
      <w:r w:rsidR="00EA24A3">
        <w:rPr>
          <w:rFonts w:ascii="Arial" w:hAnsi="Arial" w:cs="Arial"/>
          <w:sz w:val="24"/>
          <w:szCs w:val="24"/>
        </w:rPr>
        <w:t xml:space="preserve">, </w:t>
      </w:r>
      <w:r w:rsidR="00EA24A3" w:rsidRPr="00EA24A3">
        <w:rPr>
          <w:rFonts w:ascii="Arial" w:hAnsi="Arial" w:cs="Arial"/>
          <w:sz w:val="24"/>
          <w:szCs w:val="24"/>
        </w:rPr>
        <w:t>w którym odbywa się proces spalania paliwa stałego, ciekłego lub gazowego</w:t>
      </w:r>
      <w:r w:rsidR="00BD0A10">
        <w:rPr>
          <w:rFonts w:ascii="Arial" w:hAnsi="Arial" w:cs="Arial"/>
          <w:sz w:val="24"/>
          <w:szCs w:val="24"/>
        </w:rPr>
        <w:t xml:space="preserve"> i które </w:t>
      </w:r>
      <w:r w:rsidR="00EA24A3" w:rsidRPr="00EA24A3">
        <w:rPr>
          <w:rFonts w:ascii="Arial" w:hAnsi="Arial" w:cs="Arial"/>
          <w:sz w:val="24"/>
          <w:szCs w:val="24"/>
        </w:rPr>
        <w:t>wchod</w:t>
      </w:r>
      <w:r w:rsidR="00BD0A10">
        <w:rPr>
          <w:rFonts w:ascii="Arial" w:hAnsi="Arial" w:cs="Arial"/>
          <w:sz w:val="24"/>
          <w:szCs w:val="24"/>
        </w:rPr>
        <w:t>zi</w:t>
      </w:r>
      <w:r w:rsidR="00EA24A3" w:rsidRPr="00EA24A3">
        <w:rPr>
          <w:rFonts w:ascii="Arial" w:hAnsi="Arial" w:cs="Arial"/>
          <w:sz w:val="24"/>
          <w:szCs w:val="24"/>
        </w:rPr>
        <w:t xml:space="preserve"> w</w:t>
      </w:r>
      <w:r w:rsidR="00BD0A10">
        <w:rPr>
          <w:rFonts w:ascii="Arial" w:hAnsi="Arial" w:cs="Arial"/>
          <w:sz w:val="24"/>
          <w:szCs w:val="24"/>
        </w:rPr>
        <w:t> </w:t>
      </w:r>
      <w:r w:rsidR="00EA24A3" w:rsidRPr="00EA24A3">
        <w:rPr>
          <w:rFonts w:ascii="Arial" w:hAnsi="Arial" w:cs="Arial"/>
          <w:sz w:val="24"/>
          <w:szCs w:val="24"/>
        </w:rPr>
        <w:t>skład lokalu mieszkalnego lub lokalu użytkowego przeznaczonego na pobyt ludzi, znajdującego się w strefie pożarowej zakwalifikowanej do kategorii zagrożenia życia ludzi ZL</w:t>
      </w:r>
      <w:r w:rsidR="004D3FBC">
        <w:rPr>
          <w:rFonts w:ascii="Arial" w:hAnsi="Arial" w:cs="Arial"/>
          <w:sz w:val="24"/>
          <w:szCs w:val="24"/>
        </w:rPr>
        <w:t xml:space="preserve">, </w:t>
      </w:r>
      <w:r w:rsidRPr="00173A8C">
        <w:rPr>
          <w:rFonts w:ascii="Arial" w:hAnsi="Arial" w:cs="Arial"/>
          <w:sz w:val="24"/>
          <w:szCs w:val="24"/>
        </w:rPr>
        <w:t>w co najmniej jedną autonomiczną czujkę tlenku węgla</w:t>
      </w:r>
      <w:r w:rsidR="000244BB">
        <w:rPr>
          <w:rFonts w:ascii="Arial" w:hAnsi="Arial" w:cs="Arial"/>
          <w:sz w:val="24"/>
          <w:szCs w:val="24"/>
        </w:rPr>
        <w:t>,</w:t>
      </w:r>
      <w:r w:rsidR="005C65FD">
        <w:rPr>
          <w:rFonts w:ascii="Arial" w:hAnsi="Arial" w:cs="Arial"/>
          <w:sz w:val="24"/>
          <w:szCs w:val="24"/>
        </w:rPr>
        <w:t xml:space="preserve"> </w:t>
      </w:r>
      <w:r w:rsidR="005C65FD" w:rsidRPr="005C65FD">
        <w:rPr>
          <w:rFonts w:ascii="Arial" w:hAnsi="Arial" w:cs="Arial"/>
          <w:sz w:val="24"/>
          <w:szCs w:val="24"/>
        </w:rPr>
        <w:t xml:space="preserve">spełniającą wymagania Polskiej Normy PN-EN 50291-1 </w:t>
      </w:r>
      <w:r w:rsidR="005C65FD" w:rsidRPr="005C65FD">
        <w:rPr>
          <w:rFonts w:ascii="Arial" w:hAnsi="Arial" w:cs="Arial"/>
          <w:i/>
          <w:iCs/>
          <w:sz w:val="24"/>
          <w:szCs w:val="24"/>
        </w:rPr>
        <w:t>Wykrywacze gazu - Urządzenia elektryczne do wykrywania tlenku węgla w</w:t>
      </w:r>
      <w:r w:rsidR="003D23AC">
        <w:rPr>
          <w:rFonts w:ascii="Arial" w:hAnsi="Arial" w:cs="Arial"/>
          <w:i/>
          <w:iCs/>
          <w:sz w:val="24"/>
          <w:szCs w:val="24"/>
        </w:rPr>
        <w:t xml:space="preserve"> </w:t>
      </w:r>
      <w:r w:rsidR="005C65FD" w:rsidRPr="005C65FD">
        <w:rPr>
          <w:rFonts w:ascii="Arial" w:hAnsi="Arial" w:cs="Arial"/>
          <w:i/>
          <w:iCs/>
          <w:sz w:val="24"/>
          <w:szCs w:val="24"/>
        </w:rPr>
        <w:t>pomieszczeniach domowych - Część 1: Metody badań i wymagania eksploatacyjne</w:t>
      </w:r>
      <w:r w:rsidRPr="00173A8C">
        <w:rPr>
          <w:rFonts w:ascii="Arial" w:hAnsi="Arial" w:cs="Arial"/>
          <w:sz w:val="24"/>
          <w:szCs w:val="24"/>
        </w:rPr>
        <w:t xml:space="preserve">. </w:t>
      </w:r>
      <w:r w:rsidR="00A74537">
        <w:rPr>
          <w:rFonts w:ascii="Arial" w:hAnsi="Arial" w:cs="Arial"/>
          <w:sz w:val="24"/>
          <w:szCs w:val="24"/>
        </w:rPr>
        <w:t>Oczekiwanym</w:t>
      </w:r>
      <w:r w:rsidR="00816B4A">
        <w:rPr>
          <w:rFonts w:ascii="Arial" w:hAnsi="Arial" w:cs="Arial"/>
          <w:sz w:val="24"/>
          <w:szCs w:val="24"/>
        </w:rPr>
        <w:t xml:space="preserve"> efektem</w:t>
      </w:r>
      <w:r w:rsidR="00D927AF">
        <w:rPr>
          <w:rFonts w:ascii="Arial" w:hAnsi="Arial" w:cs="Arial"/>
          <w:sz w:val="24"/>
          <w:szCs w:val="24"/>
        </w:rPr>
        <w:t xml:space="preserve"> tej regulacji, </w:t>
      </w:r>
      <w:r w:rsidRPr="00173A8C">
        <w:rPr>
          <w:rFonts w:ascii="Arial" w:hAnsi="Arial" w:cs="Arial"/>
          <w:sz w:val="24"/>
          <w:szCs w:val="24"/>
        </w:rPr>
        <w:t xml:space="preserve">podobnie jak </w:t>
      </w:r>
      <w:r w:rsidR="00D927AF">
        <w:rPr>
          <w:rFonts w:ascii="Arial" w:hAnsi="Arial" w:cs="Arial"/>
          <w:sz w:val="24"/>
          <w:szCs w:val="24"/>
        </w:rPr>
        <w:t xml:space="preserve">w przypadku </w:t>
      </w:r>
      <w:r w:rsidR="001C7E51">
        <w:rPr>
          <w:rFonts w:ascii="Arial" w:hAnsi="Arial" w:cs="Arial"/>
          <w:sz w:val="24"/>
          <w:szCs w:val="24"/>
        </w:rPr>
        <w:t xml:space="preserve">proponowanych przepisów dotyczących </w:t>
      </w:r>
      <w:r w:rsidRPr="00173A8C">
        <w:rPr>
          <w:rFonts w:ascii="Arial" w:hAnsi="Arial" w:cs="Arial"/>
          <w:sz w:val="24"/>
          <w:szCs w:val="24"/>
        </w:rPr>
        <w:t xml:space="preserve">obowiązku </w:t>
      </w:r>
      <w:r w:rsidR="00EF2D11">
        <w:rPr>
          <w:rFonts w:ascii="Arial" w:hAnsi="Arial" w:cs="Arial"/>
          <w:sz w:val="24"/>
          <w:szCs w:val="24"/>
        </w:rPr>
        <w:t xml:space="preserve">stosowania </w:t>
      </w:r>
      <w:r w:rsidR="001C7E51">
        <w:rPr>
          <w:rFonts w:ascii="Arial" w:hAnsi="Arial" w:cs="Arial"/>
          <w:sz w:val="24"/>
          <w:szCs w:val="24"/>
        </w:rPr>
        <w:t>aut</w:t>
      </w:r>
      <w:r w:rsidRPr="00173A8C">
        <w:rPr>
          <w:rFonts w:ascii="Arial" w:hAnsi="Arial" w:cs="Arial"/>
          <w:sz w:val="24"/>
          <w:szCs w:val="24"/>
        </w:rPr>
        <w:t>onomicznych czujek dymu</w:t>
      </w:r>
      <w:r w:rsidR="0032028D">
        <w:rPr>
          <w:rFonts w:ascii="Arial" w:hAnsi="Arial" w:cs="Arial"/>
          <w:sz w:val="24"/>
          <w:szCs w:val="24"/>
        </w:rPr>
        <w:t>,</w:t>
      </w:r>
      <w:r w:rsidRPr="00173A8C">
        <w:rPr>
          <w:rFonts w:ascii="Arial" w:hAnsi="Arial" w:cs="Arial"/>
          <w:sz w:val="24"/>
          <w:szCs w:val="24"/>
        </w:rPr>
        <w:t xml:space="preserve"> </w:t>
      </w:r>
      <w:r w:rsidR="00050375">
        <w:rPr>
          <w:rFonts w:ascii="Arial" w:hAnsi="Arial" w:cs="Arial"/>
          <w:sz w:val="24"/>
          <w:szCs w:val="24"/>
        </w:rPr>
        <w:t xml:space="preserve">powinno być </w:t>
      </w:r>
      <w:r w:rsidR="00AD7BA8" w:rsidRPr="00807A70">
        <w:rPr>
          <w:rFonts w:ascii="Arial" w:hAnsi="Arial" w:cs="Arial"/>
          <w:sz w:val="24"/>
          <w:szCs w:val="24"/>
        </w:rPr>
        <w:t xml:space="preserve">ograniczenie liczby </w:t>
      </w:r>
      <w:r w:rsidR="00AD7BA8">
        <w:rPr>
          <w:rFonts w:ascii="Arial" w:hAnsi="Arial" w:cs="Arial"/>
          <w:sz w:val="24"/>
          <w:szCs w:val="24"/>
        </w:rPr>
        <w:t xml:space="preserve">poszkodowanych </w:t>
      </w:r>
      <w:r w:rsidR="002E3775">
        <w:rPr>
          <w:rFonts w:ascii="Arial" w:hAnsi="Arial" w:cs="Arial"/>
          <w:sz w:val="24"/>
          <w:szCs w:val="24"/>
        </w:rPr>
        <w:t xml:space="preserve">przez </w:t>
      </w:r>
      <w:r w:rsidR="00AD7BA8">
        <w:rPr>
          <w:rFonts w:ascii="Arial" w:hAnsi="Arial" w:cs="Arial"/>
          <w:sz w:val="24"/>
          <w:szCs w:val="24"/>
        </w:rPr>
        <w:t>toksyczne oddziaływani</w:t>
      </w:r>
      <w:r w:rsidR="002E3775">
        <w:rPr>
          <w:rFonts w:ascii="Arial" w:hAnsi="Arial" w:cs="Arial"/>
          <w:sz w:val="24"/>
          <w:szCs w:val="24"/>
        </w:rPr>
        <w:t>e</w:t>
      </w:r>
      <w:r w:rsidR="00AD7BA8">
        <w:rPr>
          <w:rFonts w:ascii="Arial" w:hAnsi="Arial" w:cs="Arial"/>
          <w:sz w:val="24"/>
          <w:szCs w:val="24"/>
        </w:rPr>
        <w:t xml:space="preserve"> tlenku </w:t>
      </w:r>
      <w:r w:rsidR="00AD7BA8" w:rsidRPr="00807A70">
        <w:rPr>
          <w:rFonts w:ascii="Arial" w:hAnsi="Arial" w:cs="Arial"/>
          <w:sz w:val="24"/>
          <w:szCs w:val="24"/>
        </w:rPr>
        <w:t>węgla</w:t>
      </w:r>
      <w:r w:rsidR="00D45BA5">
        <w:rPr>
          <w:rFonts w:ascii="Arial" w:hAnsi="Arial" w:cs="Arial"/>
          <w:sz w:val="24"/>
          <w:szCs w:val="24"/>
        </w:rPr>
        <w:t xml:space="preserve">, a w szczególności </w:t>
      </w:r>
      <w:r w:rsidR="001C7DB6">
        <w:rPr>
          <w:rFonts w:ascii="Arial" w:hAnsi="Arial" w:cs="Arial"/>
          <w:sz w:val="24"/>
          <w:szCs w:val="24"/>
        </w:rPr>
        <w:t xml:space="preserve">zmniejszenie </w:t>
      </w:r>
      <w:r w:rsidR="005B0E2F">
        <w:rPr>
          <w:rFonts w:ascii="Arial" w:hAnsi="Arial" w:cs="Arial"/>
          <w:sz w:val="24"/>
          <w:szCs w:val="24"/>
        </w:rPr>
        <w:t xml:space="preserve">liczby </w:t>
      </w:r>
      <w:r w:rsidR="00D45BA5" w:rsidRPr="00173A8C">
        <w:rPr>
          <w:rFonts w:ascii="Arial" w:hAnsi="Arial" w:cs="Arial"/>
          <w:sz w:val="24"/>
          <w:szCs w:val="24"/>
        </w:rPr>
        <w:t>ofiar</w:t>
      </w:r>
      <w:r w:rsidR="00D45BA5">
        <w:rPr>
          <w:rFonts w:ascii="Arial" w:hAnsi="Arial" w:cs="Arial"/>
          <w:sz w:val="24"/>
          <w:szCs w:val="24"/>
        </w:rPr>
        <w:t xml:space="preserve"> </w:t>
      </w:r>
      <w:r w:rsidR="00D45BA5" w:rsidRPr="00F35C52">
        <w:rPr>
          <w:rFonts w:ascii="Arial" w:hAnsi="Arial" w:cs="Arial"/>
          <w:sz w:val="24"/>
          <w:szCs w:val="24"/>
        </w:rPr>
        <w:t xml:space="preserve">śmiertelnych </w:t>
      </w:r>
      <w:r w:rsidR="00D45BA5">
        <w:rPr>
          <w:rFonts w:ascii="Arial" w:hAnsi="Arial" w:cs="Arial"/>
          <w:sz w:val="24"/>
          <w:szCs w:val="24"/>
        </w:rPr>
        <w:t>w zdarzeniach</w:t>
      </w:r>
      <w:r w:rsidR="009434C0">
        <w:rPr>
          <w:rFonts w:ascii="Arial" w:hAnsi="Arial" w:cs="Arial"/>
          <w:sz w:val="24"/>
          <w:szCs w:val="24"/>
        </w:rPr>
        <w:t xml:space="preserve"> związanych z uwolnieniem </w:t>
      </w:r>
      <w:r w:rsidR="004268F3">
        <w:rPr>
          <w:rFonts w:ascii="Arial" w:hAnsi="Arial" w:cs="Arial"/>
          <w:sz w:val="24"/>
          <w:szCs w:val="24"/>
        </w:rPr>
        <w:t>tej substancji</w:t>
      </w:r>
      <w:r w:rsidR="009434C0">
        <w:rPr>
          <w:rFonts w:ascii="Arial" w:hAnsi="Arial" w:cs="Arial"/>
          <w:sz w:val="24"/>
          <w:szCs w:val="24"/>
        </w:rPr>
        <w:t xml:space="preserve"> podczas stosowania urządzeń grzewczych</w:t>
      </w:r>
      <w:r w:rsidR="00A83E85">
        <w:rPr>
          <w:rFonts w:ascii="Arial" w:hAnsi="Arial" w:cs="Arial"/>
          <w:sz w:val="24"/>
          <w:szCs w:val="24"/>
        </w:rPr>
        <w:t>.</w:t>
      </w:r>
    </w:p>
    <w:p w14:paraId="37535ECB" w14:textId="49403CBA" w:rsidR="001E047D" w:rsidRDefault="00277FB6" w:rsidP="00590E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Przepis</w:t>
      </w:r>
      <w:r w:rsidR="00173A8C" w:rsidRPr="00173A8C">
        <w:rPr>
          <w:rFonts w:ascii="Arial" w:hAnsi="Arial" w:cs="Arial"/>
          <w:sz w:val="24"/>
          <w:szCs w:val="24"/>
        </w:rPr>
        <w:t xml:space="preserve"> </w:t>
      </w:r>
      <w:r w:rsidR="00BD0A10" w:rsidRPr="00173A8C">
        <w:rPr>
          <w:rFonts w:ascii="Arial" w:hAnsi="Arial" w:cs="Arial"/>
          <w:sz w:val="24"/>
          <w:szCs w:val="24"/>
        </w:rPr>
        <w:t xml:space="preserve">§ 28a </w:t>
      </w:r>
      <w:r w:rsidR="00173A8C" w:rsidRPr="00173A8C">
        <w:rPr>
          <w:rFonts w:ascii="Arial" w:hAnsi="Arial" w:cs="Arial"/>
          <w:sz w:val="24"/>
          <w:szCs w:val="24"/>
        </w:rPr>
        <w:t>ust. 4 wyłącza</w:t>
      </w:r>
      <w:r>
        <w:rPr>
          <w:rFonts w:ascii="Arial" w:hAnsi="Arial" w:cs="Arial"/>
          <w:sz w:val="24"/>
          <w:szCs w:val="24"/>
        </w:rPr>
        <w:t xml:space="preserve"> </w:t>
      </w:r>
      <w:r w:rsidR="00510CF7">
        <w:rPr>
          <w:rFonts w:ascii="Arial" w:hAnsi="Arial" w:cs="Arial"/>
          <w:sz w:val="24"/>
          <w:szCs w:val="24"/>
        </w:rPr>
        <w:t>natomiast obowiązek</w:t>
      </w:r>
      <w:r w:rsidR="00173A8C" w:rsidRPr="00173A8C">
        <w:rPr>
          <w:rFonts w:ascii="Arial" w:hAnsi="Arial" w:cs="Arial"/>
          <w:sz w:val="24"/>
          <w:szCs w:val="24"/>
        </w:rPr>
        <w:t xml:space="preserve"> stosowani</w:t>
      </w:r>
      <w:r w:rsidR="000161EF">
        <w:rPr>
          <w:rFonts w:ascii="Arial" w:hAnsi="Arial" w:cs="Arial"/>
          <w:sz w:val="24"/>
          <w:szCs w:val="24"/>
        </w:rPr>
        <w:t>a</w:t>
      </w:r>
      <w:r w:rsidR="00173A8C" w:rsidRPr="00173A8C">
        <w:rPr>
          <w:rFonts w:ascii="Arial" w:hAnsi="Arial" w:cs="Arial"/>
          <w:sz w:val="24"/>
          <w:szCs w:val="24"/>
        </w:rPr>
        <w:t xml:space="preserve"> autonomicznych czujek tlenku węgla</w:t>
      </w:r>
      <w:r w:rsidR="001E2AF1">
        <w:rPr>
          <w:rFonts w:ascii="Arial" w:hAnsi="Arial" w:cs="Arial"/>
          <w:sz w:val="24"/>
          <w:szCs w:val="24"/>
        </w:rPr>
        <w:t xml:space="preserve"> </w:t>
      </w:r>
      <w:r w:rsidR="00F53BA4">
        <w:rPr>
          <w:rFonts w:ascii="Arial" w:hAnsi="Arial" w:cs="Arial"/>
          <w:sz w:val="24"/>
          <w:szCs w:val="24"/>
        </w:rPr>
        <w:t>w pomieszczeniach</w:t>
      </w:r>
      <w:r w:rsidR="00510CF7">
        <w:rPr>
          <w:rFonts w:ascii="Arial" w:hAnsi="Arial" w:cs="Arial"/>
          <w:sz w:val="24"/>
          <w:szCs w:val="24"/>
        </w:rPr>
        <w:t>,</w:t>
      </w:r>
      <w:r w:rsidR="00F53BA4">
        <w:rPr>
          <w:rFonts w:ascii="Arial" w:hAnsi="Arial" w:cs="Arial"/>
          <w:sz w:val="24"/>
          <w:szCs w:val="24"/>
        </w:rPr>
        <w:t xml:space="preserve"> </w:t>
      </w:r>
      <w:r w:rsidR="001E2AF1">
        <w:rPr>
          <w:rFonts w:ascii="Arial" w:hAnsi="Arial" w:cs="Arial"/>
          <w:sz w:val="24"/>
          <w:szCs w:val="24"/>
        </w:rPr>
        <w:t>w</w:t>
      </w:r>
      <w:r w:rsidR="00865F56">
        <w:rPr>
          <w:rFonts w:ascii="Arial" w:hAnsi="Arial" w:cs="Arial"/>
          <w:sz w:val="24"/>
          <w:szCs w:val="24"/>
        </w:rPr>
        <w:t xml:space="preserve"> </w:t>
      </w:r>
      <w:r w:rsidR="00682CB1">
        <w:rPr>
          <w:rFonts w:ascii="Arial" w:hAnsi="Arial" w:cs="Arial"/>
          <w:sz w:val="24"/>
          <w:szCs w:val="24"/>
        </w:rPr>
        <w:t>których</w:t>
      </w:r>
      <w:r w:rsidR="001E047D">
        <w:rPr>
          <w:rFonts w:ascii="Arial" w:hAnsi="Arial" w:cs="Arial"/>
          <w:sz w:val="24"/>
          <w:szCs w:val="24"/>
        </w:rPr>
        <w:t>:</w:t>
      </w:r>
    </w:p>
    <w:p w14:paraId="17E8659F" w14:textId="7CDE6B86" w:rsidR="007818DA" w:rsidRDefault="00173A8C" w:rsidP="00C851CA">
      <w:pPr>
        <w:pStyle w:val="Akapitzlist"/>
        <w:numPr>
          <w:ilvl w:val="1"/>
          <w:numId w:val="3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E047D">
        <w:rPr>
          <w:rFonts w:ascii="Arial" w:hAnsi="Arial" w:cs="Arial"/>
          <w:sz w:val="24"/>
          <w:szCs w:val="24"/>
        </w:rPr>
        <w:t>proces spalania odbywa się w urządzeniu z zamkniętą komorą spalania</w:t>
      </w:r>
      <w:r w:rsidR="00364D74">
        <w:rPr>
          <w:rFonts w:ascii="Arial" w:hAnsi="Arial" w:cs="Arial"/>
          <w:sz w:val="24"/>
          <w:szCs w:val="24"/>
        </w:rPr>
        <w:t xml:space="preserve"> (</w:t>
      </w:r>
      <w:r w:rsidRPr="001E047D">
        <w:rPr>
          <w:rFonts w:ascii="Arial" w:hAnsi="Arial" w:cs="Arial"/>
          <w:sz w:val="24"/>
          <w:szCs w:val="24"/>
        </w:rPr>
        <w:t>odizolowan</w:t>
      </w:r>
      <w:r w:rsidR="00837A28">
        <w:rPr>
          <w:rFonts w:ascii="Arial" w:hAnsi="Arial" w:cs="Arial"/>
          <w:sz w:val="24"/>
          <w:szCs w:val="24"/>
        </w:rPr>
        <w:t>ą</w:t>
      </w:r>
      <w:r w:rsidRPr="001E047D">
        <w:rPr>
          <w:rFonts w:ascii="Arial" w:hAnsi="Arial" w:cs="Arial"/>
          <w:sz w:val="24"/>
          <w:szCs w:val="24"/>
        </w:rPr>
        <w:t xml:space="preserve"> od</w:t>
      </w:r>
      <w:r w:rsidR="000A7CAE">
        <w:rPr>
          <w:rFonts w:ascii="Arial" w:hAnsi="Arial" w:cs="Arial"/>
          <w:sz w:val="24"/>
          <w:szCs w:val="24"/>
        </w:rPr>
        <w:t xml:space="preserve"> tego </w:t>
      </w:r>
      <w:r w:rsidRPr="001E047D">
        <w:rPr>
          <w:rFonts w:ascii="Arial" w:hAnsi="Arial" w:cs="Arial"/>
          <w:sz w:val="24"/>
          <w:szCs w:val="24"/>
        </w:rPr>
        <w:t>pomieszczenia</w:t>
      </w:r>
      <w:r w:rsidR="00364D74">
        <w:rPr>
          <w:rFonts w:ascii="Arial" w:hAnsi="Arial" w:cs="Arial"/>
          <w:sz w:val="24"/>
          <w:szCs w:val="24"/>
        </w:rPr>
        <w:t>)</w:t>
      </w:r>
      <w:r w:rsidR="00256146">
        <w:rPr>
          <w:rFonts w:ascii="Arial" w:hAnsi="Arial" w:cs="Arial"/>
          <w:sz w:val="24"/>
          <w:szCs w:val="24"/>
        </w:rPr>
        <w:t>;</w:t>
      </w:r>
    </w:p>
    <w:p w14:paraId="6F826E3C" w14:textId="565A7788" w:rsidR="00173A8C" w:rsidRDefault="00173A8C" w:rsidP="00C851CA">
      <w:pPr>
        <w:pStyle w:val="Akapitzlist"/>
        <w:numPr>
          <w:ilvl w:val="1"/>
          <w:numId w:val="3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E047D">
        <w:rPr>
          <w:rFonts w:ascii="Arial" w:hAnsi="Arial" w:cs="Arial"/>
          <w:sz w:val="24"/>
          <w:szCs w:val="24"/>
        </w:rPr>
        <w:t>spalanie ma miejsce w zasilanym paliwem gazowym urządzeniu przeznaczonym do przygotowania posiłków.</w:t>
      </w:r>
    </w:p>
    <w:p w14:paraId="6E5FF1C9" w14:textId="1E89977F" w:rsidR="00FF4791" w:rsidRPr="00FF4791" w:rsidRDefault="00AB7B97" w:rsidP="00FF47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B7B97">
        <w:rPr>
          <w:rFonts w:ascii="Arial" w:hAnsi="Arial" w:cs="Arial"/>
          <w:sz w:val="24"/>
          <w:szCs w:val="24"/>
        </w:rPr>
        <w:t xml:space="preserve">rzy stosowaniu elementarnych zasad bezpiecznego użytkowania </w:t>
      </w:r>
      <w:r w:rsidR="00165637">
        <w:rPr>
          <w:rFonts w:ascii="Arial" w:hAnsi="Arial" w:cs="Arial"/>
          <w:sz w:val="24"/>
          <w:szCs w:val="24"/>
        </w:rPr>
        <w:t>wskazanych powyżej</w:t>
      </w:r>
      <w:r w:rsidR="001B6F95">
        <w:rPr>
          <w:rFonts w:ascii="Arial" w:hAnsi="Arial" w:cs="Arial"/>
          <w:sz w:val="24"/>
          <w:szCs w:val="24"/>
        </w:rPr>
        <w:t xml:space="preserve"> </w:t>
      </w:r>
      <w:r w:rsidR="00454361">
        <w:rPr>
          <w:rFonts w:ascii="Arial" w:hAnsi="Arial" w:cs="Arial"/>
          <w:sz w:val="24"/>
          <w:szCs w:val="24"/>
        </w:rPr>
        <w:t>urządzeń</w:t>
      </w:r>
      <w:r w:rsidR="00A23E29">
        <w:rPr>
          <w:rFonts w:ascii="Arial" w:hAnsi="Arial" w:cs="Arial"/>
          <w:sz w:val="24"/>
          <w:szCs w:val="24"/>
        </w:rPr>
        <w:t xml:space="preserve"> </w:t>
      </w:r>
      <w:r w:rsidR="008E3FD8">
        <w:rPr>
          <w:rFonts w:ascii="Arial" w:hAnsi="Arial" w:cs="Arial"/>
          <w:sz w:val="24"/>
          <w:szCs w:val="24"/>
        </w:rPr>
        <w:t xml:space="preserve">zagrożenie związane z zatruciem </w:t>
      </w:r>
      <w:r w:rsidR="00162B0B">
        <w:rPr>
          <w:rFonts w:ascii="Arial" w:hAnsi="Arial" w:cs="Arial"/>
          <w:sz w:val="24"/>
          <w:szCs w:val="24"/>
        </w:rPr>
        <w:t>tlenkiem węgla jest ograniczone</w:t>
      </w:r>
      <w:r w:rsidR="00E52F44">
        <w:rPr>
          <w:rFonts w:ascii="Arial" w:hAnsi="Arial" w:cs="Arial"/>
          <w:sz w:val="24"/>
          <w:szCs w:val="24"/>
        </w:rPr>
        <w:t>.</w:t>
      </w:r>
    </w:p>
    <w:p w14:paraId="1F5121DA" w14:textId="4B70EF59" w:rsidR="00173A8C" w:rsidRDefault="00D14538" w:rsidP="00590E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</w:t>
      </w:r>
      <w:r w:rsidR="00173A8C" w:rsidRPr="00173A8C">
        <w:rPr>
          <w:rFonts w:ascii="Arial" w:hAnsi="Arial" w:cs="Arial"/>
          <w:sz w:val="24"/>
          <w:szCs w:val="24"/>
        </w:rPr>
        <w:t xml:space="preserve"> zmieni</w:t>
      </w:r>
      <w:r w:rsidR="00C51671">
        <w:rPr>
          <w:rFonts w:ascii="Arial" w:hAnsi="Arial" w:cs="Arial"/>
          <w:sz w:val="24"/>
          <w:szCs w:val="24"/>
        </w:rPr>
        <w:t>a</w:t>
      </w:r>
      <w:r w:rsidR="00173A8C" w:rsidRPr="00173A8C">
        <w:rPr>
          <w:rFonts w:ascii="Arial" w:hAnsi="Arial" w:cs="Arial"/>
          <w:sz w:val="24"/>
          <w:szCs w:val="24"/>
        </w:rPr>
        <w:t xml:space="preserve">nym akcie prawnym wprowadzono numerację </w:t>
      </w:r>
      <w:r w:rsidR="00706451">
        <w:rPr>
          <w:rFonts w:ascii="Arial" w:hAnsi="Arial" w:cs="Arial"/>
          <w:sz w:val="24"/>
          <w:szCs w:val="24"/>
        </w:rPr>
        <w:t xml:space="preserve">istniejącego </w:t>
      </w:r>
      <w:r w:rsidR="00173A8C" w:rsidRPr="00173A8C">
        <w:rPr>
          <w:rFonts w:ascii="Arial" w:hAnsi="Arial" w:cs="Arial"/>
          <w:sz w:val="24"/>
          <w:szCs w:val="24"/>
        </w:rPr>
        <w:t>załącznik</w:t>
      </w:r>
      <w:r w:rsidR="00C42BFF">
        <w:rPr>
          <w:rFonts w:ascii="Arial" w:hAnsi="Arial" w:cs="Arial"/>
          <w:sz w:val="24"/>
          <w:szCs w:val="24"/>
        </w:rPr>
        <w:t>a</w:t>
      </w:r>
      <w:r w:rsidR="00E114BF">
        <w:rPr>
          <w:rFonts w:ascii="Arial" w:hAnsi="Arial" w:cs="Arial"/>
          <w:sz w:val="24"/>
          <w:szCs w:val="24"/>
        </w:rPr>
        <w:t xml:space="preserve"> do</w:t>
      </w:r>
      <w:r w:rsidR="004E43E3">
        <w:rPr>
          <w:rFonts w:ascii="Arial" w:hAnsi="Arial" w:cs="Arial"/>
          <w:sz w:val="24"/>
          <w:szCs w:val="24"/>
        </w:rPr>
        <w:t xml:space="preserve"> rozporządzenia</w:t>
      </w:r>
      <w:r w:rsidR="00480E9D">
        <w:rPr>
          <w:rFonts w:ascii="Arial" w:hAnsi="Arial" w:cs="Arial"/>
          <w:sz w:val="24"/>
          <w:szCs w:val="24"/>
        </w:rPr>
        <w:t>, w</w:t>
      </w:r>
      <w:r w:rsidR="00210584">
        <w:rPr>
          <w:rFonts w:ascii="Arial" w:hAnsi="Arial" w:cs="Arial"/>
          <w:sz w:val="24"/>
          <w:szCs w:val="24"/>
        </w:rPr>
        <w:t> </w:t>
      </w:r>
      <w:r w:rsidR="00480E9D">
        <w:rPr>
          <w:rFonts w:ascii="Arial" w:hAnsi="Arial" w:cs="Arial"/>
          <w:sz w:val="24"/>
          <w:szCs w:val="24"/>
        </w:rPr>
        <w:t xml:space="preserve">tym również </w:t>
      </w:r>
      <w:r w:rsidR="005200AF">
        <w:rPr>
          <w:rFonts w:ascii="Arial" w:hAnsi="Arial" w:cs="Arial"/>
          <w:sz w:val="24"/>
          <w:szCs w:val="24"/>
        </w:rPr>
        <w:t xml:space="preserve">w </w:t>
      </w:r>
      <w:r w:rsidR="005200AF" w:rsidRPr="003B6171">
        <w:rPr>
          <w:rFonts w:ascii="Arial" w:hAnsi="Arial" w:cs="Arial"/>
          <w:sz w:val="24"/>
          <w:szCs w:val="24"/>
        </w:rPr>
        <w:t>§ 37 ust. 8</w:t>
      </w:r>
      <w:r w:rsidR="005200AF">
        <w:rPr>
          <w:rFonts w:ascii="Arial" w:hAnsi="Arial" w:cs="Arial"/>
          <w:sz w:val="24"/>
          <w:szCs w:val="24"/>
        </w:rPr>
        <w:t>,</w:t>
      </w:r>
      <w:r w:rsidR="00173A8C" w:rsidRPr="00173A8C">
        <w:rPr>
          <w:rFonts w:ascii="Arial" w:hAnsi="Arial" w:cs="Arial"/>
          <w:sz w:val="24"/>
          <w:szCs w:val="24"/>
        </w:rPr>
        <w:t xml:space="preserve"> oraz dodano</w:t>
      </w:r>
      <w:r w:rsidR="00115B48">
        <w:rPr>
          <w:rFonts w:ascii="Arial" w:hAnsi="Arial" w:cs="Arial"/>
          <w:sz w:val="24"/>
          <w:szCs w:val="24"/>
        </w:rPr>
        <w:t xml:space="preserve"> nowy</w:t>
      </w:r>
      <w:r w:rsidR="00173A8C" w:rsidRPr="00173A8C">
        <w:rPr>
          <w:rFonts w:ascii="Arial" w:hAnsi="Arial" w:cs="Arial"/>
          <w:sz w:val="24"/>
          <w:szCs w:val="24"/>
        </w:rPr>
        <w:t xml:space="preserve"> załącznik określający sposób oznaczania miejsca połączenia ściany oddzielenia przeciwpożarowego ze ścianą zewnętrzną oraz z dachem</w:t>
      </w:r>
      <w:r w:rsidR="00BC4DEB">
        <w:rPr>
          <w:rFonts w:ascii="Arial" w:hAnsi="Arial" w:cs="Arial"/>
          <w:sz w:val="24"/>
          <w:szCs w:val="24"/>
        </w:rPr>
        <w:t xml:space="preserve"> poprzez</w:t>
      </w:r>
      <w:r w:rsidR="00D12810" w:rsidRPr="00D12810">
        <w:rPr>
          <w:rFonts w:ascii="Arial" w:hAnsi="Arial" w:cs="Arial"/>
          <w:sz w:val="24"/>
          <w:szCs w:val="24"/>
        </w:rPr>
        <w:t xml:space="preserve"> </w:t>
      </w:r>
      <w:r w:rsidR="00D12810">
        <w:rPr>
          <w:rFonts w:ascii="Arial" w:hAnsi="Arial" w:cs="Arial"/>
          <w:sz w:val="24"/>
          <w:szCs w:val="24"/>
        </w:rPr>
        <w:t>zastosowanie</w:t>
      </w:r>
      <w:r w:rsidR="0004503B">
        <w:rPr>
          <w:rFonts w:ascii="Arial" w:hAnsi="Arial" w:cs="Arial"/>
          <w:sz w:val="24"/>
          <w:szCs w:val="24"/>
        </w:rPr>
        <w:t>:</w:t>
      </w:r>
    </w:p>
    <w:p w14:paraId="6ED2AF72" w14:textId="5C724871" w:rsidR="0004503B" w:rsidRPr="0004503B" w:rsidRDefault="0004503B" w:rsidP="0004503B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503B">
        <w:rPr>
          <w:rFonts w:ascii="Arial" w:hAnsi="Arial" w:cs="Arial"/>
          <w:sz w:val="24"/>
          <w:szCs w:val="24"/>
        </w:rPr>
        <w:lastRenderedPageBreak/>
        <w:t>znaku przedstawiającego schematycznie ścianę oddzielenia przeciwpożarowego lub</w:t>
      </w:r>
    </w:p>
    <w:p w14:paraId="23A1A65F" w14:textId="62B4655A" w:rsidR="0004503B" w:rsidRPr="0004503B" w:rsidRDefault="0004503B" w:rsidP="0004503B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503B">
        <w:rPr>
          <w:rFonts w:ascii="Arial" w:hAnsi="Arial" w:cs="Arial"/>
          <w:sz w:val="24"/>
          <w:szCs w:val="24"/>
        </w:rPr>
        <w:t>pasa koloru czerwonego według rysunku</w:t>
      </w:r>
      <w:r w:rsidR="00C51671">
        <w:rPr>
          <w:rFonts w:ascii="Arial" w:hAnsi="Arial" w:cs="Arial"/>
          <w:sz w:val="24"/>
          <w:szCs w:val="24"/>
        </w:rPr>
        <w:t>.</w:t>
      </w:r>
    </w:p>
    <w:p w14:paraId="0FD21EE2" w14:textId="12914B42" w:rsidR="003F2EAF" w:rsidRDefault="00725DAD" w:rsidP="00D50B0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5F4A">
        <w:rPr>
          <w:rFonts w:ascii="Arial" w:hAnsi="Arial" w:cs="Arial"/>
          <w:sz w:val="24"/>
          <w:szCs w:val="24"/>
        </w:rPr>
        <w:t>W</w:t>
      </w:r>
      <w:r w:rsidR="00145FF6" w:rsidRPr="00145FF6">
        <w:rPr>
          <w:rFonts w:ascii="Arial" w:hAnsi="Arial" w:cs="Arial"/>
          <w:sz w:val="24"/>
          <w:szCs w:val="24"/>
        </w:rPr>
        <w:t xml:space="preserve"> § 2</w:t>
      </w:r>
      <w:r w:rsidR="00145FF6">
        <w:rPr>
          <w:rFonts w:ascii="Arial" w:hAnsi="Arial" w:cs="Arial"/>
          <w:sz w:val="24"/>
          <w:szCs w:val="24"/>
        </w:rPr>
        <w:t xml:space="preserve"> projektowanego </w:t>
      </w:r>
      <w:r w:rsidR="00145FF6" w:rsidRPr="00145FF6">
        <w:rPr>
          <w:rFonts w:ascii="Arial" w:hAnsi="Arial" w:cs="Arial"/>
          <w:sz w:val="24"/>
          <w:szCs w:val="24"/>
        </w:rPr>
        <w:t xml:space="preserve">rozporządzenia </w:t>
      </w:r>
      <w:r w:rsidR="00E04C40">
        <w:rPr>
          <w:rFonts w:ascii="Arial" w:hAnsi="Arial" w:cs="Arial"/>
          <w:sz w:val="24"/>
          <w:szCs w:val="24"/>
        </w:rPr>
        <w:t>określono przepisy przejściowe</w:t>
      </w:r>
      <w:r w:rsidR="00492FE5">
        <w:rPr>
          <w:rFonts w:ascii="Arial" w:hAnsi="Arial" w:cs="Arial"/>
          <w:sz w:val="24"/>
          <w:szCs w:val="24"/>
        </w:rPr>
        <w:t xml:space="preserve">. </w:t>
      </w:r>
      <w:r w:rsidR="0003469F">
        <w:rPr>
          <w:rFonts w:ascii="Arial" w:hAnsi="Arial" w:cs="Arial"/>
          <w:sz w:val="24"/>
          <w:szCs w:val="24"/>
        </w:rPr>
        <w:t>W</w:t>
      </w:r>
      <w:r w:rsidR="00210584">
        <w:rPr>
          <w:rFonts w:ascii="Arial" w:hAnsi="Arial" w:cs="Arial"/>
          <w:sz w:val="24"/>
          <w:szCs w:val="24"/>
        </w:rPr>
        <w:t> </w:t>
      </w:r>
      <w:r w:rsidR="001A6BE7">
        <w:rPr>
          <w:rFonts w:ascii="Arial" w:hAnsi="Arial" w:cs="Arial"/>
          <w:sz w:val="24"/>
          <w:szCs w:val="24"/>
        </w:rPr>
        <w:t>budynkach</w:t>
      </w:r>
      <w:r w:rsidR="00056ADF" w:rsidRPr="0003469F">
        <w:rPr>
          <w:rFonts w:ascii="Arial" w:hAnsi="Arial" w:cs="Arial"/>
          <w:sz w:val="24"/>
          <w:szCs w:val="24"/>
        </w:rPr>
        <w:t xml:space="preserve"> handlowych, produkcyjnych oraz magazynowych, dla których przed wejściem w życie rozporządzenia wydano decyzję w sprawie pozwolenia na użytkowanie albo został złożony wniosek o pozwolenie na budowę lub odrębny wniosek o zatwierdzenie projektu budowlanego i wnioski te zostały opracowane na</w:t>
      </w:r>
      <w:r w:rsidR="0079657D">
        <w:rPr>
          <w:rFonts w:ascii="Arial" w:hAnsi="Arial" w:cs="Arial"/>
          <w:sz w:val="24"/>
          <w:szCs w:val="24"/>
        </w:rPr>
        <w:t> </w:t>
      </w:r>
      <w:r w:rsidR="00056ADF" w:rsidRPr="0003469F">
        <w:rPr>
          <w:rFonts w:ascii="Arial" w:hAnsi="Arial" w:cs="Arial"/>
          <w:sz w:val="24"/>
          <w:szCs w:val="24"/>
        </w:rPr>
        <w:t>podstawie dotychczasowych przepisów z zakresu ochrony przeciwpożarowej albo zostało dokonane zgłoszenie budowy lub wykonani</w:t>
      </w:r>
      <w:r w:rsidR="008E3974">
        <w:rPr>
          <w:rFonts w:ascii="Arial" w:hAnsi="Arial" w:cs="Arial"/>
          <w:sz w:val="24"/>
          <w:szCs w:val="24"/>
        </w:rPr>
        <w:t>a</w:t>
      </w:r>
      <w:r w:rsidR="00056ADF" w:rsidRPr="0003469F">
        <w:rPr>
          <w:rFonts w:ascii="Arial" w:hAnsi="Arial" w:cs="Arial"/>
          <w:sz w:val="24"/>
          <w:szCs w:val="24"/>
        </w:rPr>
        <w:t xml:space="preserve"> robót budowlanych, wymaga</w:t>
      </w:r>
      <w:r w:rsidR="00690A4F">
        <w:rPr>
          <w:rFonts w:ascii="Arial" w:hAnsi="Arial" w:cs="Arial"/>
          <w:sz w:val="24"/>
          <w:szCs w:val="24"/>
        </w:rPr>
        <w:t>nia</w:t>
      </w:r>
      <w:r w:rsidR="00056ADF" w:rsidRPr="0003469F">
        <w:rPr>
          <w:rFonts w:ascii="Arial" w:hAnsi="Arial" w:cs="Arial"/>
          <w:sz w:val="24"/>
          <w:szCs w:val="24"/>
        </w:rPr>
        <w:t xml:space="preserve">, o których mowa w </w:t>
      </w:r>
      <w:r w:rsidR="00F35E60">
        <w:rPr>
          <w:rFonts w:ascii="Arial" w:hAnsi="Arial" w:cs="Arial"/>
          <w:sz w:val="24"/>
          <w:szCs w:val="24"/>
        </w:rPr>
        <w:t xml:space="preserve">nowym </w:t>
      </w:r>
      <w:r w:rsidR="00056ADF" w:rsidRPr="0003469F">
        <w:rPr>
          <w:rFonts w:ascii="Arial" w:hAnsi="Arial" w:cs="Arial"/>
          <w:sz w:val="24"/>
          <w:szCs w:val="24"/>
        </w:rPr>
        <w:t xml:space="preserve">§ 4 ust. 2 pkt 6, </w:t>
      </w:r>
      <w:r w:rsidR="00C424FD">
        <w:rPr>
          <w:rFonts w:ascii="Arial" w:hAnsi="Arial" w:cs="Arial"/>
          <w:sz w:val="24"/>
          <w:szCs w:val="24"/>
        </w:rPr>
        <w:t>obowiązywać mają</w:t>
      </w:r>
      <w:r w:rsidR="00D27427">
        <w:rPr>
          <w:rFonts w:ascii="Arial" w:hAnsi="Arial" w:cs="Arial"/>
          <w:sz w:val="24"/>
          <w:szCs w:val="24"/>
        </w:rPr>
        <w:t xml:space="preserve"> od</w:t>
      </w:r>
      <w:r w:rsidR="00056ADF" w:rsidRPr="0003469F">
        <w:rPr>
          <w:rFonts w:ascii="Arial" w:hAnsi="Arial" w:cs="Arial"/>
          <w:sz w:val="24"/>
          <w:szCs w:val="24"/>
        </w:rPr>
        <w:t xml:space="preserve"> dnia 1 stycz</w:t>
      </w:r>
      <w:r w:rsidR="00C424FD">
        <w:rPr>
          <w:rFonts w:ascii="Arial" w:hAnsi="Arial" w:cs="Arial"/>
          <w:sz w:val="24"/>
          <w:szCs w:val="24"/>
        </w:rPr>
        <w:t>nia 2026 </w:t>
      </w:r>
      <w:r w:rsidR="00056ADF" w:rsidRPr="0003469F">
        <w:rPr>
          <w:rFonts w:ascii="Arial" w:hAnsi="Arial" w:cs="Arial"/>
          <w:sz w:val="24"/>
          <w:szCs w:val="24"/>
        </w:rPr>
        <w:t>r.</w:t>
      </w:r>
    </w:p>
    <w:p w14:paraId="7DE10BB8" w14:textId="5AC07175" w:rsidR="00056ADF" w:rsidRDefault="006E176C" w:rsidP="003F2EA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E176C">
        <w:rPr>
          <w:rFonts w:ascii="Arial" w:hAnsi="Arial" w:cs="Arial"/>
          <w:sz w:val="24"/>
          <w:szCs w:val="24"/>
        </w:rPr>
        <w:t>W</w:t>
      </w:r>
      <w:r w:rsidR="00E407E7">
        <w:rPr>
          <w:rFonts w:ascii="Arial" w:hAnsi="Arial" w:cs="Arial"/>
          <w:sz w:val="24"/>
          <w:szCs w:val="24"/>
        </w:rPr>
        <w:t xml:space="preserve"> przypadku lokali mieszkalnych</w:t>
      </w:r>
      <w:r w:rsidR="00F97A1E">
        <w:rPr>
          <w:rFonts w:ascii="Arial" w:hAnsi="Arial" w:cs="Arial"/>
          <w:sz w:val="24"/>
          <w:szCs w:val="24"/>
        </w:rPr>
        <w:t xml:space="preserve"> </w:t>
      </w:r>
      <w:r w:rsidR="00F97A1E" w:rsidRPr="00F97A1E">
        <w:rPr>
          <w:rFonts w:ascii="Arial" w:hAnsi="Arial" w:cs="Arial"/>
          <w:sz w:val="24"/>
          <w:szCs w:val="24"/>
        </w:rPr>
        <w:t>oraz wchodzących w skład lokali mieszkalnych pomieszczeń, w którym odbywa się proces spalania paliwa stałego, ciekłego lub gazowego, użytkowanych jako takie lokale lub pomieszczenia w dniu wejścia w życie rozporządzenia</w:t>
      </w:r>
      <w:r w:rsidR="00A20DA6" w:rsidRPr="00A20DA6">
        <w:rPr>
          <w:rFonts w:ascii="Arial" w:hAnsi="Arial" w:cs="Arial"/>
          <w:sz w:val="24"/>
          <w:szCs w:val="24"/>
        </w:rPr>
        <w:t xml:space="preserve">, wymagania określone w § 28a </w:t>
      </w:r>
      <w:r w:rsidR="00C424FD">
        <w:rPr>
          <w:rFonts w:ascii="Arial" w:hAnsi="Arial" w:cs="Arial"/>
          <w:sz w:val="24"/>
          <w:szCs w:val="24"/>
        </w:rPr>
        <w:t>obowiązywać mają</w:t>
      </w:r>
      <w:r w:rsidR="00C36757" w:rsidRPr="00C36757">
        <w:rPr>
          <w:rFonts w:ascii="Arial" w:hAnsi="Arial" w:cs="Arial"/>
          <w:sz w:val="24"/>
          <w:szCs w:val="24"/>
        </w:rPr>
        <w:t xml:space="preserve"> </w:t>
      </w:r>
      <w:r w:rsidR="00A20DA6" w:rsidRPr="00A20DA6">
        <w:rPr>
          <w:rFonts w:ascii="Arial" w:hAnsi="Arial" w:cs="Arial"/>
          <w:sz w:val="24"/>
          <w:szCs w:val="24"/>
        </w:rPr>
        <w:t>od dnia 1</w:t>
      </w:r>
      <w:r w:rsidR="0079657D">
        <w:rPr>
          <w:rFonts w:ascii="Arial" w:hAnsi="Arial" w:cs="Arial"/>
          <w:sz w:val="24"/>
          <w:szCs w:val="24"/>
        </w:rPr>
        <w:t> </w:t>
      </w:r>
      <w:r w:rsidR="00A20DA6" w:rsidRPr="00A20DA6">
        <w:rPr>
          <w:rFonts w:ascii="Arial" w:hAnsi="Arial" w:cs="Arial"/>
          <w:sz w:val="24"/>
          <w:szCs w:val="24"/>
        </w:rPr>
        <w:t>stycznia 2030 r.</w:t>
      </w:r>
    </w:p>
    <w:p w14:paraId="0CF6FD83" w14:textId="57B88995" w:rsidR="006E176C" w:rsidRDefault="00892D0F" w:rsidP="00782BD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Natomiast </w:t>
      </w:r>
      <w:r w:rsidR="001F4607">
        <w:rPr>
          <w:rFonts w:ascii="Arial" w:hAnsi="Arial" w:cs="Arial"/>
          <w:sz w:val="24"/>
          <w:szCs w:val="24"/>
        </w:rPr>
        <w:t xml:space="preserve">w przypadku </w:t>
      </w:r>
      <w:r w:rsidR="001F4607" w:rsidRPr="00F7728B">
        <w:rPr>
          <w:rFonts w:ascii="Arial" w:hAnsi="Arial" w:cs="Arial"/>
          <w:sz w:val="24"/>
          <w:szCs w:val="24"/>
        </w:rPr>
        <w:t xml:space="preserve">pomieszczeń mieszkalnych </w:t>
      </w:r>
      <w:r w:rsidR="00F35E60">
        <w:rPr>
          <w:rFonts w:ascii="Arial" w:hAnsi="Arial" w:cs="Arial"/>
          <w:sz w:val="24"/>
          <w:szCs w:val="24"/>
        </w:rPr>
        <w:t>i</w:t>
      </w:r>
      <w:r w:rsidR="001F4607" w:rsidRPr="00F7728B">
        <w:rPr>
          <w:rFonts w:ascii="Arial" w:hAnsi="Arial" w:cs="Arial"/>
          <w:sz w:val="24"/>
          <w:szCs w:val="24"/>
        </w:rPr>
        <w:t xml:space="preserve"> jednostek mieszkalnych</w:t>
      </w:r>
      <w:r w:rsidR="00094202">
        <w:rPr>
          <w:rFonts w:ascii="Arial" w:hAnsi="Arial" w:cs="Arial"/>
          <w:sz w:val="24"/>
          <w:szCs w:val="24"/>
        </w:rPr>
        <w:t xml:space="preserve">, w których są świadczone </w:t>
      </w:r>
      <w:r w:rsidR="001F4607" w:rsidRPr="00F7728B">
        <w:rPr>
          <w:rFonts w:ascii="Arial" w:hAnsi="Arial" w:cs="Arial"/>
          <w:sz w:val="24"/>
          <w:szCs w:val="24"/>
        </w:rPr>
        <w:t>usług</w:t>
      </w:r>
      <w:r w:rsidR="00094202">
        <w:rPr>
          <w:rFonts w:ascii="Arial" w:hAnsi="Arial" w:cs="Arial"/>
          <w:sz w:val="24"/>
          <w:szCs w:val="24"/>
        </w:rPr>
        <w:t>i</w:t>
      </w:r>
      <w:r w:rsidR="001F4607" w:rsidRPr="00F7728B">
        <w:rPr>
          <w:rFonts w:ascii="Arial" w:hAnsi="Arial" w:cs="Arial"/>
          <w:sz w:val="24"/>
          <w:szCs w:val="24"/>
        </w:rPr>
        <w:t xml:space="preserve"> hotelarski</w:t>
      </w:r>
      <w:r w:rsidR="00094202">
        <w:rPr>
          <w:rFonts w:ascii="Arial" w:hAnsi="Arial" w:cs="Arial"/>
          <w:sz w:val="24"/>
          <w:szCs w:val="24"/>
        </w:rPr>
        <w:t>e</w:t>
      </w:r>
      <w:r w:rsidR="003903AB">
        <w:rPr>
          <w:rFonts w:ascii="Arial" w:hAnsi="Arial" w:cs="Arial"/>
          <w:sz w:val="24"/>
          <w:szCs w:val="24"/>
        </w:rPr>
        <w:t xml:space="preserve"> (tj. </w:t>
      </w:r>
      <w:r w:rsidR="003903AB" w:rsidRPr="003903AB">
        <w:rPr>
          <w:rFonts w:ascii="Arial" w:hAnsi="Arial" w:cs="Arial"/>
          <w:sz w:val="24"/>
          <w:szCs w:val="24"/>
        </w:rPr>
        <w:t>związan</w:t>
      </w:r>
      <w:r w:rsidR="00F372E1">
        <w:rPr>
          <w:rFonts w:ascii="Arial" w:hAnsi="Arial" w:cs="Arial"/>
          <w:sz w:val="24"/>
          <w:szCs w:val="24"/>
        </w:rPr>
        <w:t>ych</w:t>
      </w:r>
      <w:r w:rsidR="003903AB" w:rsidRPr="003903AB">
        <w:rPr>
          <w:rFonts w:ascii="Arial" w:hAnsi="Arial" w:cs="Arial"/>
          <w:sz w:val="24"/>
          <w:szCs w:val="24"/>
        </w:rPr>
        <w:t xml:space="preserve"> z</w:t>
      </w:r>
      <w:r w:rsidR="00AC5C99">
        <w:rPr>
          <w:rFonts w:ascii="Arial" w:hAnsi="Arial" w:cs="Arial"/>
          <w:sz w:val="24"/>
          <w:szCs w:val="24"/>
        </w:rPr>
        <w:t xml:space="preserve"> </w:t>
      </w:r>
      <w:r w:rsidR="003903AB" w:rsidRPr="003903AB">
        <w:rPr>
          <w:rFonts w:ascii="Arial" w:hAnsi="Arial" w:cs="Arial"/>
          <w:sz w:val="24"/>
          <w:szCs w:val="24"/>
        </w:rPr>
        <w:t>krótkotrwałym, ogólnie dostępnym wynajmowaniem domów, mieszkań, pokoi, miejsc noclegowych etc.)</w:t>
      </w:r>
      <w:r w:rsidR="00CB6191">
        <w:rPr>
          <w:rFonts w:ascii="Arial" w:hAnsi="Arial" w:cs="Arial"/>
          <w:sz w:val="24"/>
          <w:szCs w:val="24"/>
        </w:rPr>
        <w:t>,</w:t>
      </w:r>
      <w:r w:rsidR="002763B6" w:rsidRPr="002763B6">
        <w:rPr>
          <w:rFonts w:ascii="Arial" w:hAnsi="Arial" w:cs="Arial"/>
          <w:sz w:val="24"/>
          <w:szCs w:val="24"/>
        </w:rPr>
        <w:t xml:space="preserve"> a</w:t>
      </w:r>
      <w:r w:rsidR="00F35E60">
        <w:rPr>
          <w:rFonts w:ascii="Arial" w:hAnsi="Arial" w:cs="Arial"/>
          <w:sz w:val="24"/>
          <w:szCs w:val="24"/>
        </w:rPr>
        <w:t> </w:t>
      </w:r>
      <w:r w:rsidR="002763B6" w:rsidRPr="002763B6">
        <w:rPr>
          <w:rFonts w:ascii="Arial" w:hAnsi="Arial" w:cs="Arial"/>
          <w:sz w:val="24"/>
          <w:szCs w:val="24"/>
        </w:rPr>
        <w:t>także wchodzących w skład lokali użytkowych pomieszczeń, w</w:t>
      </w:r>
      <w:r w:rsidR="00AC5C99">
        <w:rPr>
          <w:rFonts w:ascii="Arial" w:hAnsi="Arial" w:cs="Arial"/>
          <w:sz w:val="24"/>
          <w:szCs w:val="24"/>
        </w:rPr>
        <w:t xml:space="preserve"> </w:t>
      </w:r>
      <w:r w:rsidR="002763B6" w:rsidRPr="002763B6">
        <w:rPr>
          <w:rFonts w:ascii="Arial" w:hAnsi="Arial" w:cs="Arial"/>
          <w:sz w:val="24"/>
          <w:szCs w:val="24"/>
        </w:rPr>
        <w:t>których odbywa się proces spalania paliwa stałego, ciekłego lub gazowego, użytkowanych jako takie pomieszczenia lub jednostki</w:t>
      </w:r>
      <w:r w:rsidR="00AC5C99">
        <w:rPr>
          <w:rFonts w:ascii="Arial" w:hAnsi="Arial" w:cs="Arial"/>
          <w:sz w:val="24"/>
          <w:szCs w:val="24"/>
        </w:rPr>
        <w:t xml:space="preserve"> w dniu wejścia w życie rozporządzenia</w:t>
      </w:r>
      <w:r w:rsidR="00F35E60">
        <w:rPr>
          <w:rFonts w:ascii="Arial" w:hAnsi="Arial" w:cs="Arial"/>
          <w:sz w:val="24"/>
          <w:szCs w:val="24"/>
        </w:rPr>
        <w:t>,</w:t>
      </w:r>
      <w:r w:rsidR="003903AB" w:rsidRPr="003903AB">
        <w:rPr>
          <w:rFonts w:ascii="Arial" w:hAnsi="Arial" w:cs="Arial"/>
          <w:sz w:val="24"/>
          <w:szCs w:val="24"/>
        </w:rPr>
        <w:t xml:space="preserve"> </w:t>
      </w:r>
      <w:r w:rsidR="001F4607">
        <w:rPr>
          <w:rFonts w:ascii="Arial" w:hAnsi="Arial" w:cs="Arial"/>
          <w:sz w:val="24"/>
          <w:szCs w:val="24"/>
        </w:rPr>
        <w:t xml:space="preserve">przewiduje się </w:t>
      </w:r>
      <w:r w:rsidR="003903AB">
        <w:rPr>
          <w:rFonts w:ascii="Arial" w:hAnsi="Arial" w:cs="Arial"/>
          <w:sz w:val="24"/>
          <w:szCs w:val="24"/>
        </w:rPr>
        <w:t>krótszy</w:t>
      </w:r>
      <w:r w:rsidR="00D11AF3">
        <w:rPr>
          <w:rFonts w:ascii="Arial" w:hAnsi="Arial" w:cs="Arial"/>
          <w:sz w:val="24"/>
          <w:szCs w:val="24"/>
        </w:rPr>
        <w:t xml:space="preserve"> okres przejściowy na wprowadzenie obowiązków określonych </w:t>
      </w:r>
      <w:r w:rsidR="00D11AF3" w:rsidRPr="00D11AF3">
        <w:rPr>
          <w:rFonts w:ascii="Arial" w:hAnsi="Arial" w:cs="Arial"/>
          <w:sz w:val="24"/>
          <w:szCs w:val="24"/>
        </w:rPr>
        <w:t>w § 28a</w:t>
      </w:r>
      <w:r w:rsidR="009E223D">
        <w:rPr>
          <w:rFonts w:ascii="Arial" w:hAnsi="Arial" w:cs="Arial"/>
          <w:sz w:val="24"/>
          <w:szCs w:val="24"/>
        </w:rPr>
        <w:t xml:space="preserve"> </w:t>
      </w:r>
      <w:r w:rsidR="003903AB">
        <w:rPr>
          <w:rFonts w:ascii="Arial" w:hAnsi="Arial" w:cs="Arial"/>
          <w:sz w:val="24"/>
          <w:szCs w:val="24"/>
        </w:rPr>
        <w:t>(</w:t>
      </w:r>
      <w:r w:rsidR="00917F09">
        <w:rPr>
          <w:rFonts w:ascii="Arial" w:hAnsi="Arial" w:cs="Arial"/>
          <w:sz w:val="24"/>
          <w:szCs w:val="24"/>
        </w:rPr>
        <w:t>o</w:t>
      </w:r>
      <w:r w:rsidR="00251F54">
        <w:rPr>
          <w:rFonts w:ascii="Arial" w:hAnsi="Arial" w:cs="Arial"/>
          <w:sz w:val="24"/>
          <w:szCs w:val="24"/>
        </w:rPr>
        <w:t>d</w:t>
      </w:r>
      <w:r w:rsidR="00CF29AA">
        <w:rPr>
          <w:rFonts w:ascii="Arial" w:hAnsi="Arial" w:cs="Arial"/>
          <w:sz w:val="24"/>
          <w:szCs w:val="24"/>
        </w:rPr>
        <w:t> </w:t>
      </w:r>
      <w:r w:rsidR="00AC1DBC">
        <w:rPr>
          <w:rFonts w:ascii="Arial" w:hAnsi="Arial" w:cs="Arial"/>
          <w:sz w:val="24"/>
          <w:szCs w:val="24"/>
        </w:rPr>
        <w:t xml:space="preserve">dnia </w:t>
      </w:r>
      <w:r w:rsidR="008D4C00">
        <w:rPr>
          <w:rFonts w:ascii="Arial" w:hAnsi="Arial" w:cs="Arial"/>
          <w:sz w:val="24"/>
          <w:szCs w:val="24"/>
        </w:rPr>
        <w:t>30</w:t>
      </w:r>
      <w:r w:rsidR="00AC1DBC" w:rsidRPr="00AC1DBC">
        <w:rPr>
          <w:rFonts w:ascii="Arial" w:hAnsi="Arial" w:cs="Arial"/>
          <w:sz w:val="24"/>
          <w:szCs w:val="24"/>
        </w:rPr>
        <w:t xml:space="preserve"> czerwca 2026 r.</w:t>
      </w:r>
      <w:r w:rsidR="003903AB">
        <w:rPr>
          <w:rFonts w:ascii="Arial" w:hAnsi="Arial" w:cs="Arial"/>
          <w:sz w:val="24"/>
          <w:szCs w:val="24"/>
        </w:rPr>
        <w:t>)</w:t>
      </w:r>
      <w:r w:rsidR="00D56CAE">
        <w:rPr>
          <w:rFonts w:ascii="Arial" w:hAnsi="Arial" w:cs="Arial"/>
          <w:sz w:val="24"/>
          <w:szCs w:val="24"/>
        </w:rPr>
        <w:t xml:space="preserve">. </w:t>
      </w:r>
      <w:r w:rsidR="008D4CAA">
        <w:rPr>
          <w:rFonts w:ascii="Arial" w:hAnsi="Arial" w:cs="Arial"/>
          <w:sz w:val="24"/>
          <w:szCs w:val="24"/>
        </w:rPr>
        <w:t>Warto podkreślić, że w przypadku usług hotelarskich</w:t>
      </w:r>
      <w:r w:rsidR="003D3C3F" w:rsidRPr="003D3C3F">
        <w:rPr>
          <w:rFonts w:ascii="Arial" w:hAnsi="Arial" w:cs="Arial"/>
          <w:sz w:val="24"/>
          <w:szCs w:val="24"/>
        </w:rPr>
        <w:t xml:space="preserve"> </w:t>
      </w:r>
      <w:r w:rsidR="00736CF7" w:rsidRPr="00736CF7">
        <w:rPr>
          <w:rFonts w:ascii="Arial" w:hAnsi="Arial" w:cs="Arial"/>
          <w:sz w:val="24"/>
          <w:szCs w:val="24"/>
        </w:rPr>
        <w:t>pomieszczeni</w:t>
      </w:r>
      <w:r w:rsidR="00736CF7">
        <w:rPr>
          <w:rFonts w:ascii="Arial" w:hAnsi="Arial" w:cs="Arial"/>
          <w:sz w:val="24"/>
          <w:szCs w:val="24"/>
        </w:rPr>
        <w:t>a</w:t>
      </w:r>
      <w:r w:rsidR="00736CF7" w:rsidRPr="00736CF7">
        <w:rPr>
          <w:rFonts w:ascii="Arial" w:hAnsi="Arial" w:cs="Arial"/>
          <w:sz w:val="24"/>
          <w:szCs w:val="24"/>
        </w:rPr>
        <w:t xml:space="preserve"> lub jednostk</w:t>
      </w:r>
      <w:r w:rsidR="00736CF7">
        <w:rPr>
          <w:rFonts w:ascii="Arial" w:hAnsi="Arial" w:cs="Arial"/>
          <w:sz w:val="24"/>
          <w:szCs w:val="24"/>
        </w:rPr>
        <w:t>i</w:t>
      </w:r>
      <w:r w:rsidR="00736CF7" w:rsidRPr="00736CF7">
        <w:rPr>
          <w:rFonts w:ascii="Arial" w:hAnsi="Arial" w:cs="Arial"/>
          <w:sz w:val="24"/>
          <w:szCs w:val="24"/>
        </w:rPr>
        <w:t xml:space="preserve"> mieszkaln</w:t>
      </w:r>
      <w:r w:rsidR="00736CF7">
        <w:rPr>
          <w:rFonts w:ascii="Arial" w:hAnsi="Arial" w:cs="Arial"/>
          <w:sz w:val="24"/>
          <w:szCs w:val="24"/>
        </w:rPr>
        <w:t>e</w:t>
      </w:r>
      <w:r w:rsidR="00F80D76">
        <w:rPr>
          <w:rFonts w:ascii="Arial" w:hAnsi="Arial" w:cs="Arial"/>
          <w:sz w:val="24"/>
          <w:szCs w:val="24"/>
        </w:rPr>
        <w:t xml:space="preserve"> </w:t>
      </w:r>
      <w:r w:rsidR="00D56A23">
        <w:rPr>
          <w:rFonts w:ascii="Arial" w:hAnsi="Arial" w:cs="Arial"/>
          <w:sz w:val="24"/>
          <w:szCs w:val="24"/>
        </w:rPr>
        <w:t xml:space="preserve">najczęściej </w:t>
      </w:r>
      <w:r w:rsidR="00F80D76">
        <w:rPr>
          <w:rFonts w:ascii="Arial" w:hAnsi="Arial" w:cs="Arial"/>
          <w:sz w:val="24"/>
          <w:szCs w:val="24"/>
        </w:rPr>
        <w:t>udostępniane są</w:t>
      </w:r>
      <w:r w:rsidR="00002077">
        <w:rPr>
          <w:rFonts w:ascii="Arial" w:hAnsi="Arial" w:cs="Arial"/>
          <w:sz w:val="24"/>
          <w:szCs w:val="24"/>
        </w:rPr>
        <w:t xml:space="preserve"> innym osobom</w:t>
      </w:r>
      <w:r w:rsidR="002C4152" w:rsidRPr="003D3C3F">
        <w:rPr>
          <w:rFonts w:ascii="Arial" w:hAnsi="Arial" w:cs="Arial"/>
          <w:sz w:val="24"/>
          <w:szCs w:val="24"/>
        </w:rPr>
        <w:t>, które przebywają tam w porze nocnej (nocują) i nie są zapoznan</w:t>
      </w:r>
      <w:r w:rsidR="00D56A23">
        <w:rPr>
          <w:rFonts w:ascii="Arial" w:hAnsi="Arial" w:cs="Arial"/>
          <w:sz w:val="24"/>
          <w:szCs w:val="24"/>
        </w:rPr>
        <w:t>e</w:t>
      </w:r>
      <w:r w:rsidR="002C4152" w:rsidRPr="003D3C3F">
        <w:rPr>
          <w:rFonts w:ascii="Arial" w:hAnsi="Arial" w:cs="Arial"/>
          <w:sz w:val="24"/>
          <w:szCs w:val="24"/>
        </w:rPr>
        <w:t xml:space="preserve"> z budynkiem oraz występującymi w nim rozwiązaniami z</w:t>
      </w:r>
      <w:r w:rsidR="00F35E60">
        <w:rPr>
          <w:rFonts w:ascii="Arial" w:hAnsi="Arial" w:cs="Arial"/>
          <w:sz w:val="24"/>
          <w:szCs w:val="24"/>
        </w:rPr>
        <w:t> </w:t>
      </w:r>
      <w:r w:rsidR="002C4152" w:rsidRPr="003D3C3F">
        <w:rPr>
          <w:rFonts w:ascii="Arial" w:hAnsi="Arial" w:cs="Arial"/>
          <w:sz w:val="24"/>
          <w:szCs w:val="24"/>
        </w:rPr>
        <w:t>zakresu ochrony przeciwpożarowej (</w:t>
      </w:r>
      <w:r w:rsidR="00F35E60">
        <w:rPr>
          <w:rFonts w:ascii="Arial" w:hAnsi="Arial" w:cs="Arial"/>
          <w:sz w:val="24"/>
          <w:szCs w:val="24"/>
        </w:rPr>
        <w:t xml:space="preserve">jak </w:t>
      </w:r>
      <w:r w:rsidR="002C4152" w:rsidRPr="003D3C3F">
        <w:rPr>
          <w:rFonts w:ascii="Arial" w:hAnsi="Arial" w:cs="Arial"/>
          <w:sz w:val="24"/>
          <w:szCs w:val="24"/>
        </w:rPr>
        <w:t>i innymi uwarunkowaniami</w:t>
      </w:r>
      <w:r w:rsidR="00F35E60">
        <w:rPr>
          <w:rFonts w:ascii="Arial" w:hAnsi="Arial" w:cs="Arial"/>
          <w:sz w:val="24"/>
          <w:szCs w:val="24"/>
        </w:rPr>
        <w:t xml:space="preserve"> technicznymi i organizacyjnymi</w:t>
      </w:r>
      <w:r w:rsidR="002C4152" w:rsidRPr="003D3C3F">
        <w:rPr>
          <w:rFonts w:ascii="Arial" w:hAnsi="Arial" w:cs="Arial"/>
          <w:sz w:val="24"/>
          <w:szCs w:val="24"/>
        </w:rPr>
        <w:t>).</w:t>
      </w:r>
      <w:r w:rsidR="00EC58C8">
        <w:rPr>
          <w:rFonts w:ascii="Arial" w:hAnsi="Arial" w:cs="Arial"/>
          <w:sz w:val="24"/>
          <w:szCs w:val="24"/>
        </w:rPr>
        <w:t xml:space="preserve"> W </w:t>
      </w:r>
      <w:r w:rsidR="00F518CE">
        <w:rPr>
          <w:rFonts w:ascii="Arial" w:hAnsi="Arial" w:cs="Arial"/>
          <w:sz w:val="24"/>
          <w:szCs w:val="24"/>
        </w:rPr>
        <w:t xml:space="preserve">takich </w:t>
      </w:r>
      <w:r w:rsidR="00F35E60">
        <w:rPr>
          <w:rFonts w:ascii="Arial" w:hAnsi="Arial" w:cs="Arial"/>
          <w:sz w:val="24"/>
          <w:szCs w:val="24"/>
        </w:rPr>
        <w:t>sytuacjach</w:t>
      </w:r>
      <w:r w:rsidR="00F518CE">
        <w:rPr>
          <w:rFonts w:ascii="Arial" w:hAnsi="Arial" w:cs="Arial"/>
          <w:sz w:val="24"/>
          <w:szCs w:val="24"/>
        </w:rPr>
        <w:t xml:space="preserve"> </w:t>
      </w:r>
      <w:r w:rsidR="007730E8">
        <w:rPr>
          <w:rFonts w:ascii="Arial" w:hAnsi="Arial" w:cs="Arial"/>
          <w:sz w:val="24"/>
          <w:szCs w:val="24"/>
        </w:rPr>
        <w:t>wprowadzenie o</w:t>
      </w:r>
      <w:r w:rsidR="00F04954">
        <w:rPr>
          <w:rFonts w:ascii="Arial" w:hAnsi="Arial" w:cs="Arial"/>
          <w:sz w:val="24"/>
          <w:szCs w:val="24"/>
        </w:rPr>
        <w:t>mawianego obowiązku ma szczególne znaczenie.</w:t>
      </w:r>
    </w:p>
    <w:p w14:paraId="39F93289" w14:textId="21A93742" w:rsidR="00525FDB" w:rsidRDefault="00525FDB" w:rsidP="00782BD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463D7B">
        <w:rPr>
          <w:rFonts w:ascii="Arial" w:hAnsi="Arial" w:cs="Arial"/>
          <w:sz w:val="24"/>
          <w:szCs w:val="24"/>
        </w:rPr>
        <w:t>pozostałych przypadkach</w:t>
      </w:r>
      <w:r w:rsidR="00512AD7">
        <w:rPr>
          <w:rFonts w:ascii="Arial" w:hAnsi="Arial" w:cs="Arial"/>
          <w:sz w:val="24"/>
          <w:szCs w:val="24"/>
        </w:rPr>
        <w:t xml:space="preserve"> </w:t>
      </w:r>
      <w:r w:rsidR="00C424FD">
        <w:rPr>
          <w:rFonts w:ascii="Arial" w:hAnsi="Arial" w:cs="Arial"/>
          <w:sz w:val="24"/>
          <w:szCs w:val="24"/>
        </w:rPr>
        <w:t>wymagania</w:t>
      </w:r>
      <w:r w:rsidR="00FF7FC2">
        <w:rPr>
          <w:rFonts w:ascii="Arial" w:hAnsi="Arial" w:cs="Arial"/>
          <w:sz w:val="24"/>
          <w:szCs w:val="24"/>
        </w:rPr>
        <w:t xml:space="preserve"> </w:t>
      </w:r>
      <w:r w:rsidR="00463D7B">
        <w:rPr>
          <w:rFonts w:ascii="Arial" w:hAnsi="Arial" w:cs="Arial"/>
          <w:sz w:val="24"/>
          <w:szCs w:val="24"/>
        </w:rPr>
        <w:t>określone</w:t>
      </w:r>
      <w:r w:rsidR="00FF7FC2">
        <w:rPr>
          <w:rFonts w:ascii="Arial" w:hAnsi="Arial" w:cs="Arial"/>
          <w:sz w:val="24"/>
          <w:szCs w:val="24"/>
        </w:rPr>
        <w:t xml:space="preserve"> </w:t>
      </w:r>
      <w:r w:rsidR="00FF7FC2" w:rsidRPr="00FF7FC2">
        <w:rPr>
          <w:rFonts w:ascii="Arial" w:hAnsi="Arial" w:cs="Arial"/>
          <w:sz w:val="24"/>
          <w:szCs w:val="24"/>
        </w:rPr>
        <w:t>w</w:t>
      </w:r>
      <w:r w:rsidR="00F35E60">
        <w:rPr>
          <w:rFonts w:ascii="Arial" w:hAnsi="Arial" w:cs="Arial"/>
          <w:sz w:val="24"/>
          <w:szCs w:val="24"/>
        </w:rPr>
        <w:t xml:space="preserve"> nowych przepisach </w:t>
      </w:r>
      <w:r w:rsidR="00804912">
        <w:rPr>
          <w:rFonts w:ascii="Arial" w:hAnsi="Arial" w:cs="Arial"/>
          <w:sz w:val="24"/>
          <w:szCs w:val="24"/>
        </w:rPr>
        <w:br/>
      </w:r>
      <w:r w:rsidR="006509CE" w:rsidRPr="006509CE">
        <w:rPr>
          <w:rFonts w:ascii="Arial" w:hAnsi="Arial" w:cs="Arial"/>
          <w:sz w:val="24"/>
          <w:szCs w:val="24"/>
        </w:rPr>
        <w:t>§ 4 ust.</w:t>
      </w:r>
      <w:r w:rsidR="00804912">
        <w:rPr>
          <w:rFonts w:ascii="Arial" w:hAnsi="Arial" w:cs="Arial"/>
          <w:sz w:val="24"/>
          <w:szCs w:val="24"/>
        </w:rPr>
        <w:t xml:space="preserve"> </w:t>
      </w:r>
      <w:r w:rsidR="006509CE" w:rsidRPr="006509CE">
        <w:rPr>
          <w:rFonts w:ascii="Arial" w:hAnsi="Arial" w:cs="Arial"/>
          <w:sz w:val="24"/>
          <w:szCs w:val="24"/>
        </w:rPr>
        <w:t>2</w:t>
      </w:r>
      <w:r w:rsidR="006509CE">
        <w:rPr>
          <w:rFonts w:ascii="Arial" w:hAnsi="Arial" w:cs="Arial"/>
          <w:sz w:val="24"/>
          <w:szCs w:val="24"/>
        </w:rPr>
        <w:t xml:space="preserve"> </w:t>
      </w:r>
      <w:r w:rsidR="006509CE" w:rsidRPr="006509CE">
        <w:rPr>
          <w:rFonts w:ascii="Arial" w:hAnsi="Arial" w:cs="Arial"/>
          <w:sz w:val="24"/>
          <w:szCs w:val="24"/>
        </w:rPr>
        <w:t xml:space="preserve">pkt 6 </w:t>
      </w:r>
      <w:r w:rsidR="006509CE">
        <w:rPr>
          <w:rFonts w:ascii="Arial" w:hAnsi="Arial" w:cs="Arial"/>
          <w:sz w:val="24"/>
          <w:szCs w:val="24"/>
        </w:rPr>
        <w:t xml:space="preserve">oraz </w:t>
      </w:r>
      <w:r w:rsidR="00FF7FC2" w:rsidRPr="00FF7FC2">
        <w:rPr>
          <w:rFonts w:ascii="Arial" w:hAnsi="Arial" w:cs="Arial"/>
          <w:sz w:val="24"/>
          <w:szCs w:val="24"/>
        </w:rPr>
        <w:t>§</w:t>
      </w:r>
      <w:r w:rsidR="00463D7B">
        <w:rPr>
          <w:rFonts w:ascii="Arial" w:hAnsi="Arial" w:cs="Arial"/>
          <w:sz w:val="24"/>
          <w:szCs w:val="24"/>
        </w:rPr>
        <w:t> </w:t>
      </w:r>
      <w:r w:rsidR="00FF7FC2" w:rsidRPr="00FF7FC2">
        <w:rPr>
          <w:rFonts w:ascii="Arial" w:hAnsi="Arial" w:cs="Arial"/>
          <w:sz w:val="24"/>
          <w:szCs w:val="24"/>
        </w:rPr>
        <w:t>28a</w:t>
      </w:r>
      <w:r w:rsidR="00FF7FC2">
        <w:rPr>
          <w:rFonts w:ascii="Arial" w:hAnsi="Arial" w:cs="Arial"/>
          <w:sz w:val="24"/>
          <w:szCs w:val="24"/>
        </w:rPr>
        <w:t xml:space="preserve"> </w:t>
      </w:r>
      <w:r w:rsidR="002E5B7F">
        <w:rPr>
          <w:rFonts w:ascii="Arial" w:hAnsi="Arial" w:cs="Arial"/>
          <w:sz w:val="24"/>
          <w:szCs w:val="24"/>
        </w:rPr>
        <w:t xml:space="preserve">należy spełnić </w:t>
      </w:r>
      <w:r w:rsidR="00AF4004" w:rsidRPr="00AF4004">
        <w:rPr>
          <w:rFonts w:ascii="Arial" w:hAnsi="Arial" w:cs="Arial"/>
          <w:sz w:val="24"/>
          <w:szCs w:val="24"/>
        </w:rPr>
        <w:t>po upływie 14 dni od dnia ogłoszenia</w:t>
      </w:r>
      <w:r w:rsidR="00463D7B" w:rsidRPr="00463D7B">
        <w:rPr>
          <w:rFonts w:ascii="Arial" w:hAnsi="Arial" w:cs="Arial"/>
          <w:sz w:val="24"/>
          <w:szCs w:val="24"/>
        </w:rPr>
        <w:t xml:space="preserve"> </w:t>
      </w:r>
      <w:r w:rsidR="00463D7B">
        <w:rPr>
          <w:rFonts w:ascii="Arial" w:hAnsi="Arial" w:cs="Arial"/>
          <w:sz w:val="24"/>
          <w:szCs w:val="24"/>
        </w:rPr>
        <w:t>rozporządzenia</w:t>
      </w:r>
      <w:r w:rsidR="00AF4004">
        <w:rPr>
          <w:rFonts w:ascii="Arial" w:hAnsi="Arial" w:cs="Arial"/>
          <w:sz w:val="24"/>
          <w:szCs w:val="24"/>
        </w:rPr>
        <w:t>.</w:t>
      </w:r>
    </w:p>
    <w:p w14:paraId="35A03DDB" w14:textId="02DEC733" w:rsidR="000F57DB" w:rsidRPr="000F57DB" w:rsidRDefault="000F57DB" w:rsidP="000F57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F57DB">
        <w:rPr>
          <w:rFonts w:ascii="Arial" w:hAnsi="Arial" w:cs="Arial"/>
          <w:sz w:val="24"/>
          <w:szCs w:val="24"/>
        </w:rPr>
        <w:t>Projektowane rozporządzenie nie zawiera norm technicznych w rozumieniu przepisów rozporządzenia Rady Ministrów z dnia 23 grudnia 2002 r. w sprawie sposobu funkcjonowania krajowego systemu notyfik</w:t>
      </w:r>
      <w:r w:rsidR="00C424FD">
        <w:rPr>
          <w:rFonts w:ascii="Arial" w:hAnsi="Arial" w:cs="Arial"/>
          <w:sz w:val="24"/>
          <w:szCs w:val="24"/>
        </w:rPr>
        <w:t>acji norm i aktów prawnych (Dz. </w:t>
      </w:r>
      <w:r w:rsidRPr="000F57DB">
        <w:rPr>
          <w:rFonts w:ascii="Arial" w:hAnsi="Arial" w:cs="Arial"/>
          <w:sz w:val="24"/>
          <w:szCs w:val="24"/>
        </w:rPr>
        <w:t>U. poz. 2039 oraz z 2004 r. poz. 597), w związku z powyższym nie podlega procedurze notyfikacji.</w:t>
      </w:r>
    </w:p>
    <w:p w14:paraId="5F71CE1A" w14:textId="77777777" w:rsidR="000F57DB" w:rsidRPr="000F57DB" w:rsidRDefault="000F57DB" w:rsidP="000F57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F57DB">
        <w:rPr>
          <w:rFonts w:ascii="Arial" w:hAnsi="Arial" w:cs="Arial"/>
          <w:sz w:val="24"/>
          <w:szCs w:val="24"/>
        </w:rPr>
        <w:t>Projekt rozporządzenia nie jest sprzeczny z prawem Unii Europejskiej.</w:t>
      </w:r>
    </w:p>
    <w:p w14:paraId="2BFCA997" w14:textId="77777777" w:rsidR="000F57DB" w:rsidRPr="000F57DB" w:rsidRDefault="000F57DB" w:rsidP="000F57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F57DB">
        <w:rPr>
          <w:rFonts w:ascii="Arial" w:hAnsi="Arial" w:cs="Arial"/>
          <w:sz w:val="24"/>
          <w:szCs w:val="24"/>
        </w:rPr>
        <w:t>Projekt nie wymaga zasięgnięcia opinii, dokonania konsultacji oraz uzgodnienia z właściwymi organami i instytucjami Unii Europejskiej, w tym Europejskim Bankiem Centralnym.</w:t>
      </w:r>
    </w:p>
    <w:p w14:paraId="16E24DC7" w14:textId="7A0EEECA" w:rsidR="003721BC" w:rsidRDefault="000F57DB" w:rsidP="000F57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F57DB">
        <w:rPr>
          <w:rFonts w:ascii="Arial" w:hAnsi="Arial" w:cs="Arial"/>
          <w:sz w:val="24"/>
          <w:szCs w:val="24"/>
        </w:rPr>
        <w:t xml:space="preserve">Projekt został udostępniony w Biuletynie Informacji Publicznej na stronie internetowej Rządowego Centrum Legislacji w zakładce Rządowy Proces Legislacyjny zgodnie z § 52 uchwały nr 190 Rady Ministrów z dnia 29 października 2013 r. – </w:t>
      </w:r>
      <w:r w:rsidRPr="000F57DB">
        <w:rPr>
          <w:rFonts w:ascii="Arial" w:hAnsi="Arial" w:cs="Arial"/>
          <w:sz w:val="24"/>
          <w:szCs w:val="24"/>
        </w:rPr>
        <w:lastRenderedPageBreak/>
        <w:t>Regulamin pracy Rady Ministrów (M.P. z 202</w:t>
      </w:r>
      <w:r w:rsidR="00C424FD">
        <w:rPr>
          <w:rFonts w:ascii="Arial" w:hAnsi="Arial" w:cs="Arial"/>
          <w:sz w:val="24"/>
          <w:szCs w:val="24"/>
        </w:rPr>
        <w:t>4</w:t>
      </w:r>
      <w:r w:rsidRPr="000F57DB">
        <w:rPr>
          <w:rFonts w:ascii="Arial" w:hAnsi="Arial" w:cs="Arial"/>
          <w:sz w:val="24"/>
          <w:szCs w:val="24"/>
        </w:rPr>
        <w:t xml:space="preserve"> r. poz. </w:t>
      </w:r>
      <w:r w:rsidR="00EA6F1F">
        <w:rPr>
          <w:rFonts w:ascii="Arial" w:hAnsi="Arial" w:cs="Arial"/>
          <w:sz w:val="24"/>
          <w:szCs w:val="24"/>
        </w:rPr>
        <w:t>806</w:t>
      </w:r>
      <w:r w:rsidRPr="000F57DB">
        <w:rPr>
          <w:rFonts w:ascii="Arial" w:hAnsi="Arial" w:cs="Arial"/>
          <w:sz w:val="24"/>
          <w:szCs w:val="24"/>
        </w:rPr>
        <w:t xml:space="preserve">) oraz stosownie do wymogów art. 5 ustawy z dnia 7 lipca 2005 r. o działalności lobbingowej w procesie stanowienia prawa (Dz. U. z 2017 r. poz. 248). </w:t>
      </w:r>
    </w:p>
    <w:sectPr w:rsidR="003721BC" w:rsidSect="00081B0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FFE56" w14:textId="77777777" w:rsidR="007C54AD" w:rsidRDefault="007C54AD" w:rsidP="00AF1ADC">
      <w:pPr>
        <w:spacing w:after="0" w:line="240" w:lineRule="auto"/>
      </w:pPr>
      <w:r>
        <w:separator/>
      </w:r>
    </w:p>
  </w:endnote>
  <w:endnote w:type="continuationSeparator" w:id="0">
    <w:p w14:paraId="207BDCB7" w14:textId="77777777" w:rsidR="007C54AD" w:rsidRDefault="007C54AD" w:rsidP="00AF1ADC">
      <w:pPr>
        <w:spacing w:after="0" w:line="240" w:lineRule="auto"/>
      </w:pPr>
      <w:r>
        <w:continuationSeparator/>
      </w:r>
    </w:p>
  </w:endnote>
  <w:endnote w:type="continuationNotice" w:id="1">
    <w:p w14:paraId="09546AC4" w14:textId="77777777" w:rsidR="007C54AD" w:rsidRDefault="007C5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8755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29D1471" w14:textId="3B44F4EA" w:rsidR="00081B03" w:rsidRPr="00AC5C99" w:rsidRDefault="00081B0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C5C99">
          <w:rPr>
            <w:rFonts w:ascii="Arial" w:hAnsi="Arial" w:cs="Arial"/>
            <w:sz w:val="20"/>
            <w:szCs w:val="20"/>
          </w:rPr>
          <w:fldChar w:fldCharType="begin"/>
        </w:r>
        <w:r w:rsidRPr="00AC5C99">
          <w:rPr>
            <w:rFonts w:ascii="Arial" w:hAnsi="Arial" w:cs="Arial"/>
            <w:sz w:val="20"/>
            <w:szCs w:val="20"/>
          </w:rPr>
          <w:instrText>PAGE   \* MERGEFORMAT</w:instrText>
        </w:r>
        <w:r w:rsidRPr="00AC5C99">
          <w:rPr>
            <w:rFonts w:ascii="Arial" w:hAnsi="Arial" w:cs="Arial"/>
            <w:sz w:val="20"/>
            <w:szCs w:val="20"/>
          </w:rPr>
          <w:fldChar w:fldCharType="separate"/>
        </w:r>
        <w:r w:rsidR="00316075">
          <w:rPr>
            <w:rFonts w:ascii="Arial" w:hAnsi="Arial" w:cs="Arial"/>
            <w:noProof/>
            <w:sz w:val="20"/>
            <w:szCs w:val="20"/>
          </w:rPr>
          <w:t>1</w:t>
        </w:r>
        <w:r w:rsidRPr="00AC5C9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26A954" w14:textId="77777777" w:rsidR="00081B03" w:rsidRDefault="00081B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64AC7" w14:textId="77777777" w:rsidR="007C54AD" w:rsidRDefault="007C54AD" w:rsidP="00AF1ADC">
      <w:pPr>
        <w:spacing w:after="0" w:line="240" w:lineRule="auto"/>
      </w:pPr>
      <w:r>
        <w:separator/>
      </w:r>
    </w:p>
  </w:footnote>
  <w:footnote w:type="continuationSeparator" w:id="0">
    <w:p w14:paraId="0BA860EF" w14:textId="77777777" w:rsidR="007C54AD" w:rsidRDefault="007C54AD" w:rsidP="00AF1ADC">
      <w:pPr>
        <w:spacing w:after="0" w:line="240" w:lineRule="auto"/>
      </w:pPr>
      <w:r>
        <w:continuationSeparator/>
      </w:r>
    </w:p>
  </w:footnote>
  <w:footnote w:type="continuationNotice" w:id="1">
    <w:p w14:paraId="43E840B7" w14:textId="77777777" w:rsidR="007C54AD" w:rsidRDefault="007C54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BAF"/>
    <w:multiLevelType w:val="hybridMultilevel"/>
    <w:tmpl w:val="F518481A"/>
    <w:lvl w:ilvl="0" w:tplc="2A2E6D2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2923CD2"/>
    <w:multiLevelType w:val="hybridMultilevel"/>
    <w:tmpl w:val="54944D54"/>
    <w:lvl w:ilvl="0" w:tplc="87544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C53B2C"/>
    <w:multiLevelType w:val="hybridMultilevel"/>
    <w:tmpl w:val="6EAC1F22"/>
    <w:lvl w:ilvl="0" w:tplc="FF7E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A80F69"/>
    <w:multiLevelType w:val="hybridMultilevel"/>
    <w:tmpl w:val="A734EC1E"/>
    <w:lvl w:ilvl="0" w:tplc="FF7E4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B58F6"/>
    <w:multiLevelType w:val="hybridMultilevel"/>
    <w:tmpl w:val="437EA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272FC"/>
    <w:multiLevelType w:val="hybridMultilevel"/>
    <w:tmpl w:val="B0F67C78"/>
    <w:lvl w:ilvl="0" w:tplc="FF7E4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6341"/>
    <w:multiLevelType w:val="hybridMultilevel"/>
    <w:tmpl w:val="3E268D46"/>
    <w:lvl w:ilvl="0" w:tplc="07F0034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1995A27"/>
    <w:multiLevelType w:val="hybridMultilevel"/>
    <w:tmpl w:val="C72EA722"/>
    <w:lvl w:ilvl="0" w:tplc="B71C5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42378"/>
    <w:multiLevelType w:val="hybridMultilevel"/>
    <w:tmpl w:val="D94263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1F2E85"/>
    <w:multiLevelType w:val="hybridMultilevel"/>
    <w:tmpl w:val="CB70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350A"/>
    <w:multiLevelType w:val="hybridMultilevel"/>
    <w:tmpl w:val="AC3642EE"/>
    <w:lvl w:ilvl="0" w:tplc="CEAA0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D1E77"/>
    <w:multiLevelType w:val="hybridMultilevel"/>
    <w:tmpl w:val="F8BCE3FC"/>
    <w:lvl w:ilvl="0" w:tplc="FF7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5BBE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615FD7"/>
    <w:multiLevelType w:val="hybridMultilevel"/>
    <w:tmpl w:val="A12A34A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7E4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E1D64"/>
    <w:multiLevelType w:val="hybridMultilevel"/>
    <w:tmpl w:val="519097BC"/>
    <w:lvl w:ilvl="0" w:tplc="9FA4CE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1AFA"/>
    <w:multiLevelType w:val="hybridMultilevel"/>
    <w:tmpl w:val="449200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F1D12"/>
    <w:multiLevelType w:val="hybridMultilevel"/>
    <w:tmpl w:val="F44CC0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92B7E"/>
    <w:multiLevelType w:val="hybridMultilevel"/>
    <w:tmpl w:val="E3F0F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3316"/>
    <w:multiLevelType w:val="hybridMultilevel"/>
    <w:tmpl w:val="1584A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854"/>
    <w:multiLevelType w:val="hybridMultilevel"/>
    <w:tmpl w:val="193085A8"/>
    <w:lvl w:ilvl="0" w:tplc="FF7E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137155"/>
    <w:multiLevelType w:val="hybridMultilevel"/>
    <w:tmpl w:val="1584A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06261"/>
    <w:multiLevelType w:val="hybridMultilevel"/>
    <w:tmpl w:val="F85C7618"/>
    <w:lvl w:ilvl="0" w:tplc="BD12DB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D02A2"/>
    <w:multiLevelType w:val="hybridMultilevel"/>
    <w:tmpl w:val="774E4E20"/>
    <w:lvl w:ilvl="0" w:tplc="FF7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A21BA"/>
    <w:multiLevelType w:val="hybridMultilevel"/>
    <w:tmpl w:val="1B8A00E2"/>
    <w:lvl w:ilvl="0" w:tplc="00B8ECC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09835C9"/>
    <w:multiLevelType w:val="hybridMultilevel"/>
    <w:tmpl w:val="D542FB70"/>
    <w:lvl w:ilvl="0" w:tplc="60F61B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45650"/>
    <w:multiLevelType w:val="hybridMultilevel"/>
    <w:tmpl w:val="E3C21FB2"/>
    <w:lvl w:ilvl="0" w:tplc="B71C5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12133"/>
    <w:multiLevelType w:val="hybridMultilevel"/>
    <w:tmpl w:val="B73634C8"/>
    <w:lvl w:ilvl="0" w:tplc="4664EBC8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55F30BE8"/>
    <w:multiLevelType w:val="hybridMultilevel"/>
    <w:tmpl w:val="CD96AB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04B84"/>
    <w:multiLevelType w:val="hybridMultilevel"/>
    <w:tmpl w:val="BA8AAFC4"/>
    <w:lvl w:ilvl="0" w:tplc="04150013">
      <w:start w:val="1"/>
      <w:numFmt w:val="upperRoman"/>
      <w:lvlText w:val="%1."/>
      <w:lvlJc w:val="righ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5940442B"/>
    <w:multiLevelType w:val="hybridMultilevel"/>
    <w:tmpl w:val="E842AC00"/>
    <w:lvl w:ilvl="0" w:tplc="FF7E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014B54"/>
    <w:multiLevelType w:val="hybridMultilevel"/>
    <w:tmpl w:val="DFAA0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823E4"/>
    <w:multiLevelType w:val="hybridMultilevel"/>
    <w:tmpl w:val="17321772"/>
    <w:lvl w:ilvl="0" w:tplc="FF7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D7FBC"/>
    <w:multiLevelType w:val="hybridMultilevel"/>
    <w:tmpl w:val="1BA048D2"/>
    <w:lvl w:ilvl="0" w:tplc="FF7E4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A45947"/>
    <w:multiLevelType w:val="hybridMultilevel"/>
    <w:tmpl w:val="9E6C2754"/>
    <w:lvl w:ilvl="0" w:tplc="FF7E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9E71B5"/>
    <w:multiLevelType w:val="hybridMultilevel"/>
    <w:tmpl w:val="31AAC144"/>
    <w:lvl w:ilvl="0" w:tplc="FF7E4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64471"/>
    <w:multiLevelType w:val="hybridMultilevel"/>
    <w:tmpl w:val="C7B288B2"/>
    <w:lvl w:ilvl="0" w:tplc="E6C0D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E840E34"/>
    <w:multiLevelType w:val="hybridMultilevel"/>
    <w:tmpl w:val="1A2E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268"/>
    <w:multiLevelType w:val="hybridMultilevel"/>
    <w:tmpl w:val="498AC3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885D2F"/>
    <w:multiLevelType w:val="hybridMultilevel"/>
    <w:tmpl w:val="3FA039C2"/>
    <w:lvl w:ilvl="0" w:tplc="B71C5C9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7BE3169D"/>
    <w:multiLevelType w:val="hybridMultilevel"/>
    <w:tmpl w:val="62A48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127BCB"/>
    <w:multiLevelType w:val="hybridMultilevel"/>
    <w:tmpl w:val="12F0FDDA"/>
    <w:lvl w:ilvl="0" w:tplc="7B387C40">
      <w:start w:val="1"/>
      <w:numFmt w:val="decimal"/>
      <w:lvlText w:val="%1)"/>
      <w:lvlJc w:val="left"/>
      <w:pPr>
        <w:ind w:left="735" w:hanging="37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6C33"/>
    <w:multiLevelType w:val="hybridMultilevel"/>
    <w:tmpl w:val="9D9E34D4"/>
    <w:lvl w:ilvl="0" w:tplc="6C740B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2" w15:restartNumberingAfterBreak="0">
    <w:nsid w:val="7FD32052"/>
    <w:multiLevelType w:val="hybridMultilevel"/>
    <w:tmpl w:val="AA60BD6A"/>
    <w:lvl w:ilvl="0" w:tplc="096CD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4"/>
  </w:num>
  <w:num w:numId="3">
    <w:abstractNumId w:val="39"/>
  </w:num>
  <w:num w:numId="4">
    <w:abstractNumId w:val="31"/>
  </w:num>
  <w:num w:numId="5">
    <w:abstractNumId w:val="11"/>
  </w:num>
  <w:num w:numId="6">
    <w:abstractNumId w:val="22"/>
  </w:num>
  <w:num w:numId="7">
    <w:abstractNumId w:val="33"/>
  </w:num>
  <w:num w:numId="8">
    <w:abstractNumId w:val="2"/>
  </w:num>
  <w:num w:numId="9">
    <w:abstractNumId w:val="35"/>
  </w:num>
  <w:num w:numId="10">
    <w:abstractNumId w:val="9"/>
  </w:num>
  <w:num w:numId="11">
    <w:abstractNumId w:val="24"/>
  </w:num>
  <w:num w:numId="12">
    <w:abstractNumId w:val="8"/>
  </w:num>
  <w:num w:numId="13">
    <w:abstractNumId w:val="19"/>
  </w:num>
  <w:num w:numId="14">
    <w:abstractNumId w:val="37"/>
  </w:num>
  <w:num w:numId="15">
    <w:abstractNumId w:val="29"/>
  </w:num>
  <w:num w:numId="16">
    <w:abstractNumId w:val="16"/>
  </w:num>
  <w:num w:numId="17">
    <w:abstractNumId w:val="12"/>
  </w:num>
  <w:num w:numId="18">
    <w:abstractNumId w:val="40"/>
  </w:num>
  <w:num w:numId="19">
    <w:abstractNumId w:val="18"/>
  </w:num>
  <w:num w:numId="20">
    <w:abstractNumId w:val="7"/>
  </w:num>
  <w:num w:numId="21">
    <w:abstractNumId w:val="26"/>
  </w:num>
  <w:num w:numId="22">
    <w:abstractNumId w:val="1"/>
  </w:num>
  <w:num w:numId="23">
    <w:abstractNumId w:val="20"/>
  </w:num>
  <w:num w:numId="24">
    <w:abstractNumId w:val="10"/>
  </w:num>
  <w:num w:numId="25">
    <w:abstractNumId w:val="25"/>
  </w:num>
  <w:num w:numId="26">
    <w:abstractNumId w:val="38"/>
  </w:num>
  <w:num w:numId="27">
    <w:abstractNumId w:val="28"/>
  </w:num>
  <w:num w:numId="28">
    <w:abstractNumId w:val="14"/>
  </w:num>
  <w:num w:numId="29">
    <w:abstractNumId w:val="41"/>
  </w:num>
  <w:num w:numId="30">
    <w:abstractNumId w:val="0"/>
  </w:num>
  <w:num w:numId="31">
    <w:abstractNumId w:val="42"/>
  </w:num>
  <w:num w:numId="32">
    <w:abstractNumId w:val="21"/>
  </w:num>
  <w:num w:numId="33">
    <w:abstractNumId w:val="36"/>
  </w:num>
  <w:num w:numId="34">
    <w:abstractNumId w:val="34"/>
  </w:num>
  <w:num w:numId="35">
    <w:abstractNumId w:val="27"/>
  </w:num>
  <w:num w:numId="36">
    <w:abstractNumId w:val="6"/>
  </w:num>
  <w:num w:numId="37">
    <w:abstractNumId w:val="5"/>
  </w:num>
  <w:num w:numId="38">
    <w:abstractNumId w:val="13"/>
  </w:num>
  <w:num w:numId="39">
    <w:abstractNumId w:val="32"/>
  </w:num>
  <w:num w:numId="40">
    <w:abstractNumId w:val="30"/>
  </w:num>
  <w:num w:numId="41">
    <w:abstractNumId w:val="23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1"/>
    <w:rsid w:val="000012E0"/>
    <w:rsid w:val="0000169D"/>
    <w:rsid w:val="00002077"/>
    <w:rsid w:val="000029E2"/>
    <w:rsid w:val="00003581"/>
    <w:rsid w:val="000050E3"/>
    <w:rsid w:val="0000615A"/>
    <w:rsid w:val="000070CE"/>
    <w:rsid w:val="0001095D"/>
    <w:rsid w:val="00013F54"/>
    <w:rsid w:val="000142E0"/>
    <w:rsid w:val="00014BAF"/>
    <w:rsid w:val="00015EEF"/>
    <w:rsid w:val="00015F65"/>
    <w:rsid w:val="000161EF"/>
    <w:rsid w:val="0001712E"/>
    <w:rsid w:val="000172E9"/>
    <w:rsid w:val="0002022A"/>
    <w:rsid w:val="00020DBE"/>
    <w:rsid w:val="00020F2A"/>
    <w:rsid w:val="00022972"/>
    <w:rsid w:val="00023355"/>
    <w:rsid w:val="00023975"/>
    <w:rsid w:val="000241D2"/>
    <w:rsid w:val="000242F2"/>
    <w:rsid w:val="000244BB"/>
    <w:rsid w:val="00024698"/>
    <w:rsid w:val="00024A60"/>
    <w:rsid w:val="000258D0"/>
    <w:rsid w:val="000269B1"/>
    <w:rsid w:val="00026EDA"/>
    <w:rsid w:val="00027276"/>
    <w:rsid w:val="00030450"/>
    <w:rsid w:val="00030F94"/>
    <w:rsid w:val="00031C7E"/>
    <w:rsid w:val="000324BA"/>
    <w:rsid w:val="00033625"/>
    <w:rsid w:val="0003469F"/>
    <w:rsid w:val="000356CB"/>
    <w:rsid w:val="00036107"/>
    <w:rsid w:val="00037A83"/>
    <w:rsid w:val="00040C47"/>
    <w:rsid w:val="000416C0"/>
    <w:rsid w:val="000424A7"/>
    <w:rsid w:val="000430BF"/>
    <w:rsid w:val="00044250"/>
    <w:rsid w:val="00044599"/>
    <w:rsid w:val="000446B1"/>
    <w:rsid w:val="0004503B"/>
    <w:rsid w:val="00045E28"/>
    <w:rsid w:val="00047F37"/>
    <w:rsid w:val="00050375"/>
    <w:rsid w:val="000518BF"/>
    <w:rsid w:val="0005271A"/>
    <w:rsid w:val="00052BA0"/>
    <w:rsid w:val="00053255"/>
    <w:rsid w:val="000539B1"/>
    <w:rsid w:val="00055800"/>
    <w:rsid w:val="00055CB1"/>
    <w:rsid w:val="00056ADF"/>
    <w:rsid w:val="00057369"/>
    <w:rsid w:val="00061918"/>
    <w:rsid w:val="00063888"/>
    <w:rsid w:val="000639E3"/>
    <w:rsid w:val="00063DF8"/>
    <w:rsid w:val="00064071"/>
    <w:rsid w:val="000645BA"/>
    <w:rsid w:val="00064FD8"/>
    <w:rsid w:val="00065603"/>
    <w:rsid w:val="0006785A"/>
    <w:rsid w:val="00067959"/>
    <w:rsid w:val="00071142"/>
    <w:rsid w:val="0007129F"/>
    <w:rsid w:val="00071A9D"/>
    <w:rsid w:val="000729BB"/>
    <w:rsid w:val="000736D3"/>
    <w:rsid w:val="00074410"/>
    <w:rsid w:val="00074FD2"/>
    <w:rsid w:val="00075AE6"/>
    <w:rsid w:val="00081B03"/>
    <w:rsid w:val="00083564"/>
    <w:rsid w:val="00084892"/>
    <w:rsid w:val="000855AC"/>
    <w:rsid w:val="00086576"/>
    <w:rsid w:val="0008782E"/>
    <w:rsid w:val="00087B55"/>
    <w:rsid w:val="00090101"/>
    <w:rsid w:val="00092EAE"/>
    <w:rsid w:val="00094202"/>
    <w:rsid w:val="00097F7D"/>
    <w:rsid w:val="000A0362"/>
    <w:rsid w:val="000A1CE5"/>
    <w:rsid w:val="000A1DC9"/>
    <w:rsid w:val="000A22D1"/>
    <w:rsid w:val="000A2A0D"/>
    <w:rsid w:val="000A2C4E"/>
    <w:rsid w:val="000A30EF"/>
    <w:rsid w:val="000A4583"/>
    <w:rsid w:val="000A4D65"/>
    <w:rsid w:val="000A68B7"/>
    <w:rsid w:val="000A7102"/>
    <w:rsid w:val="000A7CAE"/>
    <w:rsid w:val="000B05B9"/>
    <w:rsid w:val="000B0849"/>
    <w:rsid w:val="000B0969"/>
    <w:rsid w:val="000B0FB1"/>
    <w:rsid w:val="000B15C6"/>
    <w:rsid w:val="000B1FAC"/>
    <w:rsid w:val="000B27AA"/>
    <w:rsid w:val="000B2865"/>
    <w:rsid w:val="000B3B01"/>
    <w:rsid w:val="000B467C"/>
    <w:rsid w:val="000B5219"/>
    <w:rsid w:val="000B616B"/>
    <w:rsid w:val="000B70CC"/>
    <w:rsid w:val="000C01B3"/>
    <w:rsid w:val="000C07F2"/>
    <w:rsid w:val="000C19E9"/>
    <w:rsid w:val="000C3C04"/>
    <w:rsid w:val="000C4961"/>
    <w:rsid w:val="000C4EEB"/>
    <w:rsid w:val="000C5B14"/>
    <w:rsid w:val="000C69DF"/>
    <w:rsid w:val="000C7209"/>
    <w:rsid w:val="000C749A"/>
    <w:rsid w:val="000D1313"/>
    <w:rsid w:val="000D22DF"/>
    <w:rsid w:val="000D376E"/>
    <w:rsid w:val="000D4694"/>
    <w:rsid w:val="000D651C"/>
    <w:rsid w:val="000D6C06"/>
    <w:rsid w:val="000D7E07"/>
    <w:rsid w:val="000E11C4"/>
    <w:rsid w:val="000E1C83"/>
    <w:rsid w:val="000E249C"/>
    <w:rsid w:val="000E2D55"/>
    <w:rsid w:val="000E3820"/>
    <w:rsid w:val="000E4484"/>
    <w:rsid w:val="000E4690"/>
    <w:rsid w:val="000E48F8"/>
    <w:rsid w:val="000E51F1"/>
    <w:rsid w:val="000E5232"/>
    <w:rsid w:val="000E618D"/>
    <w:rsid w:val="000E6725"/>
    <w:rsid w:val="000E6748"/>
    <w:rsid w:val="000F0677"/>
    <w:rsid w:val="000F1AD7"/>
    <w:rsid w:val="000F2428"/>
    <w:rsid w:val="000F24CE"/>
    <w:rsid w:val="000F27B5"/>
    <w:rsid w:val="000F3843"/>
    <w:rsid w:val="000F3A16"/>
    <w:rsid w:val="000F457D"/>
    <w:rsid w:val="000F4F16"/>
    <w:rsid w:val="000F57DB"/>
    <w:rsid w:val="000F5974"/>
    <w:rsid w:val="000F65AD"/>
    <w:rsid w:val="00101517"/>
    <w:rsid w:val="0010174E"/>
    <w:rsid w:val="00104686"/>
    <w:rsid w:val="0010472A"/>
    <w:rsid w:val="00105E96"/>
    <w:rsid w:val="001062C6"/>
    <w:rsid w:val="00110563"/>
    <w:rsid w:val="00114D61"/>
    <w:rsid w:val="00115B48"/>
    <w:rsid w:val="00120D0D"/>
    <w:rsid w:val="00120DDD"/>
    <w:rsid w:val="0012174F"/>
    <w:rsid w:val="00121882"/>
    <w:rsid w:val="00122F97"/>
    <w:rsid w:val="00123939"/>
    <w:rsid w:val="00123F2D"/>
    <w:rsid w:val="00124650"/>
    <w:rsid w:val="001256C5"/>
    <w:rsid w:val="00126E0D"/>
    <w:rsid w:val="00127FF9"/>
    <w:rsid w:val="00130F51"/>
    <w:rsid w:val="00131698"/>
    <w:rsid w:val="00132549"/>
    <w:rsid w:val="00132E7C"/>
    <w:rsid w:val="00133F6D"/>
    <w:rsid w:val="001345DA"/>
    <w:rsid w:val="001353BA"/>
    <w:rsid w:val="00135C77"/>
    <w:rsid w:val="001361C4"/>
    <w:rsid w:val="00136B7E"/>
    <w:rsid w:val="0014064B"/>
    <w:rsid w:val="00141BF4"/>
    <w:rsid w:val="001427F7"/>
    <w:rsid w:val="00143A0B"/>
    <w:rsid w:val="00143EBF"/>
    <w:rsid w:val="00143F6D"/>
    <w:rsid w:val="00145023"/>
    <w:rsid w:val="00145FF6"/>
    <w:rsid w:val="001462CD"/>
    <w:rsid w:val="00146AC3"/>
    <w:rsid w:val="00146DAA"/>
    <w:rsid w:val="0014773E"/>
    <w:rsid w:val="0015016A"/>
    <w:rsid w:val="001555A5"/>
    <w:rsid w:val="001557D8"/>
    <w:rsid w:val="00157322"/>
    <w:rsid w:val="00157A25"/>
    <w:rsid w:val="00157B12"/>
    <w:rsid w:val="00160BF3"/>
    <w:rsid w:val="00160DDC"/>
    <w:rsid w:val="001610D7"/>
    <w:rsid w:val="00161831"/>
    <w:rsid w:val="00161E21"/>
    <w:rsid w:val="00162030"/>
    <w:rsid w:val="00162B0B"/>
    <w:rsid w:val="00163E56"/>
    <w:rsid w:val="001641DD"/>
    <w:rsid w:val="00165637"/>
    <w:rsid w:val="001659AD"/>
    <w:rsid w:val="00166923"/>
    <w:rsid w:val="001669C9"/>
    <w:rsid w:val="00166DCC"/>
    <w:rsid w:val="001671BF"/>
    <w:rsid w:val="00167767"/>
    <w:rsid w:val="0017091A"/>
    <w:rsid w:val="00171016"/>
    <w:rsid w:val="001713EC"/>
    <w:rsid w:val="00172862"/>
    <w:rsid w:val="00172A81"/>
    <w:rsid w:val="00173A8C"/>
    <w:rsid w:val="00176593"/>
    <w:rsid w:val="00180681"/>
    <w:rsid w:val="00180925"/>
    <w:rsid w:val="00180C0D"/>
    <w:rsid w:val="001817E2"/>
    <w:rsid w:val="00182C30"/>
    <w:rsid w:val="00183401"/>
    <w:rsid w:val="00183695"/>
    <w:rsid w:val="00183B31"/>
    <w:rsid w:val="00184DE6"/>
    <w:rsid w:val="0018717A"/>
    <w:rsid w:val="00190672"/>
    <w:rsid w:val="001917B9"/>
    <w:rsid w:val="001933D9"/>
    <w:rsid w:val="001936A1"/>
    <w:rsid w:val="00194D98"/>
    <w:rsid w:val="00194E75"/>
    <w:rsid w:val="001957FF"/>
    <w:rsid w:val="00195CFD"/>
    <w:rsid w:val="00196B7F"/>
    <w:rsid w:val="00196C82"/>
    <w:rsid w:val="001971B2"/>
    <w:rsid w:val="001A076D"/>
    <w:rsid w:val="001A0DCA"/>
    <w:rsid w:val="001A1811"/>
    <w:rsid w:val="001A1B61"/>
    <w:rsid w:val="001A2774"/>
    <w:rsid w:val="001A5238"/>
    <w:rsid w:val="001A6BE7"/>
    <w:rsid w:val="001A7115"/>
    <w:rsid w:val="001B2889"/>
    <w:rsid w:val="001B38E6"/>
    <w:rsid w:val="001B4684"/>
    <w:rsid w:val="001B54EB"/>
    <w:rsid w:val="001B5C44"/>
    <w:rsid w:val="001B5EDA"/>
    <w:rsid w:val="001B6C04"/>
    <w:rsid w:val="001B6F95"/>
    <w:rsid w:val="001B76AB"/>
    <w:rsid w:val="001B7FB3"/>
    <w:rsid w:val="001C16F3"/>
    <w:rsid w:val="001C21B9"/>
    <w:rsid w:val="001C2351"/>
    <w:rsid w:val="001C496C"/>
    <w:rsid w:val="001C5112"/>
    <w:rsid w:val="001C5E51"/>
    <w:rsid w:val="001C6001"/>
    <w:rsid w:val="001C6507"/>
    <w:rsid w:val="001C79D9"/>
    <w:rsid w:val="001C7DB6"/>
    <w:rsid w:val="001C7E51"/>
    <w:rsid w:val="001D0816"/>
    <w:rsid w:val="001D1157"/>
    <w:rsid w:val="001D1BF9"/>
    <w:rsid w:val="001D1FD5"/>
    <w:rsid w:val="001D23AB"/>
    <w:rsid w:val="001D3136"/>
    <w:rsid w:val="001D3DBF"/>
    <w:rsid w:val="001D414A"/>
    <w:rsid w:val="001E047D"/>
    <w:rsid w:val="001E0BB2"/>
    <w:rsid w:val="001E20C3"/>
    <w:rsid w:val="001E24DA"/>
    <w:rsid w:val="001E24F2"/>
    <w:rsid w:val="001E2656"/>
    <w:rsid w:val="001E2AF1"/>
    <w:rsid w:val="001E2FAE"/>
    <w:rsid w:val="001E368E"/>
    <w:rsid w:val="001E4424"/>
    <w:rsid w:val="001E455E"/>
    <w:rsid w:val="001E7457"/>
    <w:rsid w:val="001E7B2D"/>
    <w:rsid w:val="001F2322"/>
    <w:rsid w:val="001F2F0A"/>
    <w:rsid w:val="001F2F8B"/>
    <w:rsid w:val="001F4022"/>
    <w:rsid w:val="001F4563"/>
    <w:rsid w:val="001F4607"/>
    <w:rsid w:val="001F4CD5"/>
    <w:rsid w:val="001F50B1"/>
    <w:rsid w:val="001F54B1"/>
    <w:rsid w:val="001F5836"/>
    <w:rsid w:val="00201E65"/>
    <w:rsid w:val="002033E5"/>
    <w:rsid w:val="00204138"/>
    <w:rsid w:val="00205C2C"/>
    <w:rsid w:val="00210584"/>
    <w:rsid w:val="00211885"/>
    <w:rsid w:val="00211DB3"/>
    <w:rsid w:val="00212962"/>
    <w:rsid w:val="00212EAD"/>
    <w:rsid w:val="00214881"/>
    <w:rsid w:val="002149BE"/>
    <w:rsid w:val="0021554B"/>
    <w:rsid w:val="0021610C"/>
    <w:rsid w:val="00216F63"/>
    <w:rsid w:val="00217AEB"/>
    <w:rsid w:val="00220DA8"/>
    <w:rsid w:val="002254A0"/>
    <w:rsid w:val="0022638D"/>
    <w:rsid w:val="002267F6"/>
    <w:rsid w:val="002275A8"/>
    <w:rsid w:val="00227A00"/>
    <w:rsid w:val="00227D11"/>
    <w:rsid w:val="0023233D"/>
    <w:rsid w:val="00235253"/>
    <w:rsid w:val="00237CD2"/>
    <w:rsid w:val="002401A7"/>
    <w:rsid w:val="00241F10"/>
    <w:rsid w:val="00243B77"/>
    <w:rsid w:val="002442D2"/>
    <w:rsid w:val="002454EC"/>
    <w:rsid w:val="00246E47"/>
    <w:rsid w:val="002472CC"/>
    <w:rsid w:val="002503F6"/>
    <w:rsid w:val="002505B2"/>
    <w:rsid w:val="00250629"/>
    <w:rsid w:val="00251F54"/>
    <w:rsid w:val="00253141"/>
    <w:rsid w:val="0025409F"/>
    <w:rsid w:val="00254D83"/>
    <w:rsid w:val="00255469"/>
    <w:rsid w:val="0025553D"/>
    <w:rsid w:val="002556BE"/>
    <w:rsid w:val="00255F14"/>
    <w:rsid w:val="00256146"/>
    <w:rsid w:val="00256C33"/>
    <w:rsid w:val="0025763E"/>
    <w:rsid w:val="00257BDA"/>
    <w:rsid w:val="00260109"/>
    <w:rsid w:val="002605E8"/>
    <w:rsid w:val="00261020"/>
    <w:rsid w:val="002612BF"/>
    <w:rsid w:val="00261351"/>
    <w:rsid w:val="002624D8"/>
    <w:rsid w:val="00262DA0"/>
    <w:rsid w:val="0026387C"/>
    <w:rsid w:val="002640F7"/>
    <w:rsid w:val="00264E3E"/>
    <w:rsid w:val="00264EAC"/>
    <w:rsid w:val="00265509"/>
    <w:rsid w:val="00265BB1"/>
    <w:rsid w:val="00271276"/>
    <w:rsid w:val="0027255F"/>
    <w:rsid w:val="00273AC0"/>
    <w:rsid w:val="00273BF0"/>
    <w:rsid w:val="00273DB7"/>
    <w:rsid w:val="0027511E"/>
    <w:rsid w:val="002751B5"/>
    <w:rsid w:val="002763B6"/>
    <w:rsid w:val="00276804"/>
    <w:rsid w:val="00277FB6"/>
    <w:rsid w:val="00277FBF"/>
    <w:rsid w:val="00280460"/>
    <w:rsid w:val="0028081F"/>
    <w:rsid w:val="002811CC"/>
    <w:rsid w:val="002830DE"/>
    <w:rsid w:val="00283334"/>
    <w:rsid w:val="00283641"/>
    <w:rsid w:val="002836EE"/>
    <w:rsid w:val="002861D0"/>
    <w:rsid w:val="00286DAD"/>
    <w:rsid w:val="002918B9"/>
    <w:rsid w:val="00291F73"/>
    <w:rsid w:val="00293982"/>
    <w:rsid w:val="002945E0"/>
    <w:rsid w:val="00294796"/>
    <w:rsid w:val="002961A2"/>
    <w:rsid w:val="002974FD"/>
    <w:rsid w:val="00297846"/>
    <w:rsid w:val="00297DB0"/>
    <w:rsid w:val="002A03BE"/>
    <w:rsid w:val="002A0BCD"/>
    <w:rsid w:val="002A1A85"/>
    <w:rsid w:val="002A1D9A"/>
    <w:rsid w:val="002A21A9"/>
    <w:rsid w:val="002A2B55"/>
    <w:rsid w:val="002A2CCA"/>
    <w:rsid w:val="002A3723"/>
    <w:rsid w:val="002A3CA7"/>
    <w:rsid w:val="002A4AAC"/>
    <w:rsid w:val="002A6F37"/>
    <w:rsid w:val="002A7E92"/>
    <w:rsid w:val="002B04BB"/>
    <w:rsid w:val="002B17DA"/>
    <w:rsid w:val="002B1DAB"/>
    <w:rsid w:val="002B2BBB"/>
    <w:rsid w:val="002B311A"/>
    <w:rsid w:val="002B437B"/>
    <w:rsid w:val="002B7233"/>
    <w:rsid w:val="002B7C40"/>
    <w:rsid w:val="002C0B0C"/>
    <w:rsid w:val="002C1293"/>
    <w:rsid w:val="002C1ABD"/>
    <w:rsid w:val="002C27CC"/>
    <w:rsid w:val="002C31F1"/>
    <w:rsid w:val="002C4152"/>
    <w:rsid w:val="002C449C"/>
    <w:rsid w:val="002C482E"/>
    <w:rsid w:val="002C6833"/>
    <w:rsid w:val="002C6DE1"/>
    <w:rsid w:val="002C7548"/>
    <w:rsid w:val="002C7831"/>
    <w:rsid w:val="002C7872"/>
    <w:rsid w:val="002D00BC"/>
    <w:rsid w:val="002D0A82"/>
    <w:rsid w:val="002D1DD2"/>
    <w:rsid w:val="002D1FA1"/>
    <w:rsid w:val="002D3348"/>
    <w:rsid w:val="002E0507"/>
    <w:rsid w:val="002E0EFA"/>
    <w:rsid w:val="002E1F45"/>
    <w:rsid w:val="002E214D"/>
    <w:rsid w:val="002E27A4"/>
    <w:rsid w:val="002E3775"/>
    <w:rsid w:val="002E3E10"/>
    <w:rsid w:val="002E454E"/>
    <w:rsid w:val="002E5B7F"/>
    <w:rsid w:val="002E5FA7"/>
    <w:rsid w:val="002E6516"/>
    <w:rsid w:val="002E69C9"/>
    <w:rsid w:val="002E7468"/>
    <w:rsid w:val="002E7C94"/>
    <w:rsid w:val="002F135D"/>
    <w:rsid w:val="002F39D9"/>
    <w:rsid w:val="002F446A"/>
    <w:rsid w:val="002F47C4"/>
    <w:rsid w:val="002F51E6"/>
    <w:rsid w:val="002F537E"/>
    <w:rsid w:val="002F5AF7"/>
    <w:rsid w:val="002F63FC"/>
    <w:rsid w:val="003007B6"/>
    <w:rsid w:val="0030141D"/>
    <w:rsid w:val="0030207B"/>
    <w:rsid w:val="00302505"/>
    <w:rsid w:val="00303321"/>
    <w:rsid w:val="00303943"/>
    <w:rsid w:val="00304475"/>
    <w:rsid w:val="0030686A"/>
    <w:rsid w:val="00306B23"/>
    <w:rsid w:val="00306EF1"/>
    <w:rsid w:val="00307235"/>
    <w:rsid w:val="00307B84"/>
    <w:rsid w:val="00311589"/>
    <w:rsid w:val="003118E0"/>
    <w:rsid w:val="003124A5"/>
    <w:rsid w:val="003128AB"/>
    <w:rsid w:val="00312C78"/>
    <w:rsid w:val="003146C6"/>
    <w:rsid w:val="003151CB"/>
    <w:rsid w:val="003151E1"/>
    <w:rsid w:val="00316075"/>
    <w:rsid w:val="00316E4A"/>
    <w:rsid w:val="00317342"/>
    <w:rsid w:val="00317503"/>
    <w:rsid w:val="00317B3D"/>
    <w:rsid w:val="0032028D"/>
    <w:rsid w:val="00320801"/>
    <w:rsid w:val="00321874"/>
    <w:rsid w:val="00321F0B"/>
    <w:rsid w:val="00323CBE"/>
    <w:rsid w:val="0032597A"/>
    <w:rsid w:val="00325FCB"/>
    <w:rsid w:val="003270F5"/>
    <w:rsid w:val="00327937"/>
    <w:rsid w:val="00330EB4"/>
    <w:rsid w:val="00330F27"/>
    <w:rsid w:val="00331331"/>
    <w:rsid w:val="003322E0"/>
    <w:rsid w:val="00334B7E"/>
    <w:rsid w:val="003379D8"/>
    <w:rsid w:val="003429B8"/>
    <w:rsid w:val="00342FB5"/>
    <w:rsid w:val="003441D2"/>
    <w:rsid w:val="00346B1B"/>
    <w:rsid w:val="0034788A"/>
    <w:rsid w:val="00352A9D"/>
    <w:rsid w:val="00352EBC"/>
    <w:rsid w:val="00356ECD"/>
    <w:rsid w:val="00357FD0"/>
    <w:rsid w:val="0036006F"/>
    <w:rsid w:val="00361A40"/>
    <w:rsid w:val="00361DFA"/>
    <w:rsid w:val="003633C5"/>
    <w:rsid w:val="00364D74"/>
    <w:rsid w:val="00365220"/>
    <w:rsid w:val="003721BC"/>
    <w:rsid w:val="003722AF"/>
    <w:rsid w:val="003729DD"/>
    <w:rsid w:val="00373E38"/>
    <w:rsid w:val="00374238"/>
    <w:rsid w:val="00374917"/>
    <w:rsid w:val="00375181"/>
    <w:rsid w:val="003778FA"/>
    <w:rsid w:val="00377CED"/>
    <w:rsid w:val="00381214"/>
    <w:rsid w:val="003841F2"/>
    <w:rsid w:val="00385F15"/>
    <w:rsid w:val="0038666A"/>
    <w:rsid w:val="0038691B"/>
    <w:rsid w:val="00386C99"/>
    <w:rsid w:val="00386D83"/>
    <w:rsid w:val="003877DE"/>
    <w:rsid w:val="003903AB"/>
    <w:rsid w:val="0039045B"/>
    <w:rsid w:val="003927F7"/>
    <w:rsid w:val="003933B7"/>
    <w:rsid w:val="00393B21"/>
    <w:rsid w:val="0039435D"/>
    <w:rsid w:val="00394660"/>
    <w:rsid w:val="00396807"/>
    <w:rsid w:val="00396F9E"/>
    <w:rsid w:val="003972F2"/>
    <w:rsid w:val="003975F9"/>
    <w:rsid w:val="00397D4C"/>
    <w:rsid w:val="003A0F5A"/>
    <w:rsid w:val="003A18DA"/>
    <w:rsid w:val="003A1D4F"/>
    <w:rsid w:val="003A22DC"/>
    <w:rsid w:val="003A3C2F"/>
    <w:rsid w:val="003A3DAF"/>
    <w:rsid w:val="003A5423"/>
    <w:rsid w:val="003A5F0C"/>
    <w:rsid w:val="003B0FBC"/>
    <w:rsid w:val="003B396A"/>
    <w:rsid w:val="003B3E83"/>
    <w:rsid w:val="003B5409"/>
    <w:rsid w:val="003B540D"/>
    <w:rsid w:val="003B5AF1"/>
    <w:rsid w:val="003B6171"/>
    <w:rsid w:val="003B7586"/>
    <w:rsid w:val="003C14F6"/>
    <w:rsid w:val="003C2028"/>
    <w:rsid w:val="003C2EF1"/>
    <w:rsid w:val="003C41FC"/>
    <w:rsid w:val="003C5132"/>
    <w:rsid w:val="003C5D20"/>
    <w:rsid w:val="003C6C93"/>
    <w:rsid w:val="003D0325"/>
    <w:rsid w:val="003D18F6"/>
    <w:rsid w:val="003D1FA7"/>
    <w:rsid w:val="003D23AC"/>
    <w:rsid w:val="003D2782"/>
    <w:rsid w:val="003D3C3F"/>
    <w:rsid w:val="003D4B5B"/>
    <w:rsid w:val="003D7D77"/>
    <w:rsid w:val="003E04A3"/>
    <w:rsid w:val="003E0BC3"/>
    <w:rsid w:val="003E17FC"/>
    <w:rsid w:val="003E2C05"/>
    <w:rsid w:val="003E3F64"/>
    <w:rsid w:val="003E4085"/>
    <w:rsid w:val="003E7829"/>
    <w:rsid w:val="003E7FA7"/>
    <w:rsid w:val="003F0B09"/>
    <w:rsid w:val="003F0E70"/>
    <w:rsid w:val="003F2EAF"/>
    <w:rsid w:val="003F38E8"/>
    <w:rsid w:val="003F397A"/>
    <w:rsid w:val="003F55D1"/>
    <w:rsid w:val="0040145D"/>
    <w:rsid w:val="00401A91"/>
    <w:rsid w:val="004026B1"/>
    <w:rsid w:val="00402DD3"/>
    <w:rsid w:val="00402DE5"/>
    <w:rsid w:val="004034D9"/>
    <w:rsid w:val="00404400"/>
    <w:rsid w:val="004047D7"/>
    <w:rsid w:val="00404CF1"/>
    <w:rsid w:val="00405C5B"/>
    <w:rsid w:val="00406589"/>
    <w:rsid w:val="004107FE"/>
    <w:rsid w:val="00411D37"/>
    <w:rsid w:val="0041345F"/>
    <w:rsid w:val="0041398B"/>
    <w:rsid w:val="004144BE"/>
    <w:rsid w:val="00414D7B"/>
    <w:rsid w:val="0041640C"/>
    <w:rsid w:val="00416691"/>
    <w:rsid w:val="00416843"/>
    <w:rsid w:val="00417419"/>
    <w:rsid w:val="004210F3"/>
    <w:rsid w:val="00423E7B"/>
    <w:rsid w:val="00425C69"/>
    <w:rsid w:val="004268F3"/>
    <w:rsid w:val="00426E28"/>
    <w:rsid w:val="0043002A"/>
    <w:rsid w:val="004301D0"/>
    <w:rsid w:val="004319C3"/>
    <w:rsid w:val="00431DBE"/>
    <w:rsid w:val="004325A0"/>
    <w:rsid w:val="00433B31"/>
    <w:rsid w:val="00434586"/>
    <w:rsid w:val="004354DF"/>
    <w:rsid w:val="00437148"/>
    <w:rsid w:val="004374D0"/>
    <w:rsid w:val="00440D65"/>
    <w:rsid w:val="00441567"/>
    <w:rsid w:val="00442857"/>
    <w:rsid w:val="00442C27"/>
    <w:rsid w:val="00442F1D"/>
    <w:rsid w:val="0044304C"/>
    <w:rsid w:val="004432F8"/>
    <w:rsid w:val="004439AD"/>
    <w:rsid w:val="00443CD4"/>
    <w:rsid w:val="004467F2"/>
    <w:rsid w:val="00447945"/>
    <w:rsid w:val="00450E4C"/>
    <w:rsid w:val="00451138"/>
    <w:rsid w:val="004530B1"/>
    <w:rsid w:val="00453890"/>
    <w:rsid w:val="00454340"/>
    <w:rsid w:val="00454361"/>
    <w:rsid w:val="00454BDD"/>
    <w:rsid w:val="00455622"/>
    <w:rsid w:val="00455A19"/>
    <w:rsid w:val="00456A65"/>
    <w:rsid w:val="00456E4D"/>
    <w:rsid w:val="004570E5"/>
    <w:rsid w:val="004572DB"/>
    <w:rsid w:val="0045749D"/>
    <w:rsid w:val="00457A07"/>
    <w:rsid w:val="00457D84"/>
    <w:rsid w:val="00457F57"/>
    <w:rsid w:val="004616F1"/>
    <w:rsid w:val="00461FAC"/>
    <w:rsid w:val="00462710"/>
    <w:rsid w:val="00462FC2"/>
    <w:rsid w:val="00463D7B"/>
    <w:rsid w:val="00465E4C"/>
    <w:rsid w:val="00470195"/>
    <w:rsid w:val="00471077"/>
    <w:rsid w:val="004720E9"/>
    <w:rsid w:val="00477D5E"/>
    <w:rsid w:val="00480E9D"/>
    <w:rsid w:val="00481031"/>
    <w:rsid w:val="0048198B"/>
    <w:rsid w:val="00481C45"/>
    <w:rsid w:val="00484DAF"/>
    <w:rsid w:val="00485498"/>
    <w:rsid w:val="00485B7E"/>
    <w:rsid w:val="004866DB"/>
    <w:rsid w:val="004879FC"/>
    <w:rsid w:val="004907B6"/>
    <w:rsid w:val="004924EA"/>
    <w:rsid w:val="00492D69"/>
    <w:rsid w:val="00492FE5"/>
    <w:rsid w:val="004935B0"/>
    <w:rsid w:val="00493D94"/>
    <w:rsid w:val="00493F0E"/>
    <w:rsid w:val="004949D4"/>
    <w:rsid w:val="0049591F"/>
    <w:rsid w:val="00495F6D"/>
    <w:rsid w:val="00496812"/>
    <w:rsid w:val="00496A49"/>
    <w:rsid w:val="0049700A"/>
    <w:rsid w:val="004A0C6E"/>
    <w:rsid w:val="004A2D6D"/>
    <w:rsid w:val="004A4B5F"/>
    <w:rsid w:val="004A4D92"/>
    <w:rsid w:val="004A5115"/>
    <w:rsid w:val="004A5381"/>
    <w:rsid w:val="004B0872"/>
    <w:rsid w:val="004B1EA9"/>
    <w:rsid w:val="004B25B5"/>
    <w:rsid w:val="004B26E2"/>
    <w:rsid w:val="004B6A0D"/>
    <w:rsid w:val="004B6CA5"/>
    <w:rsid w:val="004B72FE"/>
    <w:rsid w:val="004B7A7F"/>
    <w:rsid w:val="004C0B6C"/>
    <w:rsid w:val="004C13A0"/>
    <w:rsid w:val="004C6907"/>
    <w:rsid w:val="004D0952"/>
    <w:rsid w:val="004D1E33"/>
    <w:rsid w:val="004D3E34"/>
    <w:rsid w:val="004D3FBC"/>
    <w:rsid w:val="004D64F4"/>
    <w:rsid w:val="004D6532"/>
    <w:rsid w:val="004E0B61"/>
    <w:rsid w:val="004E1ADB"/>
    <w:rsid w:val="004E1B3B"/>
    <w:rsid w:val="004E2C6E"/>
    <w:rsid w:val="004E3BE1"/>
    <w:rsid w:val="004E4069"/>
    <w:rsid w:val="004E43E3"/>
    <w:rsid w:val="004E707C"/>
    <w:rsid w:val="004E74AD"/>
    <w:rsid w:val="004E7881"/>
    <w:rsid w:val="004E7B82"/>
    <w:rsid w:val="004F0A91"/>
    <w:rsid w:val="004F0B00"/>
    <w:rsid w:val="004F17BA"/>
    <w:rsid w:val="004F27AA"/>
    <w:rsid w:val="004F5488"/>
    <w:rsid w:val="004F6EAD"/>
    <w:rsid w:val="00500541"/>
    <w:rsid w:val="005007B9"/>
    <w:rsid w:val="00500F90"/>
    <w:rsid w:val="00505356"/>
    <w:rsid w:val="00505D78"/>
    <w:rsid w:val="00505DB4"/>
    <w:rsid w:val="00506B1E"/>
    <w:rsid w:val="00506D63"/>
    <w:rsid w:val="00506E1B"/>
    <w:rsid w:val="005070B2"/>
    <w:rsid w:val="00510A6D"/>
    <w:rsid w:val="00510CF7"/>
    <w:rsid w:val="00511947"/>
    <w:rsid w:val="0051225D"/>
    <w:rsid w:val="00512AD7"/>
    <w:rsid w:val="00513371"/>
    <w:rsid w:val="00514B2C"/>
    <w:rsid w:val="005153AA"/>
    <w:rsid w:val="00515832"/>
    <w:rsid w:val="005200AF"/>
    <w:rsid w:val="005206DF"/>
    <w:rsid w:val="005213F0"/>
    <w:rsid w:val="005230BB"/>
    <w:rsid w:val="005231E3"/>
    <w:rsid w:val="00523AA5"/>
    <w:rsid w:val="00523D78"/>
    <w:rsid w:val="005258E7"/>
    <w:rsid w:val="00525FDB"/>
    <w:rsid w:val="00526EF4"/>
    <w:rsid w:val="00530105"/>
    <w:rsid w:val="005305E2"/>
    <w:rsid w:val="00530767"/>
    <w:rsid w:val="005319FE"/>
    <w:rsid w:val="005334C1"/>
    <w:rsid w:val="00534C45"/>
    <w:rsid w:val="00534D9B"/>
    <w:rsid w:val="00534E74"/>
    <w:rsid w:val="005350AA"/>
    <w:rsid w:val="00537FFC"/>
    <w:rsid w:val="0054030B"/>
    <w:rsid w:val="00540A41"/>
    <w:rsid w:val="00540BE7"/>
    <w:rsid w:val="00540CF4"/>
    <w:rsid w:val="00542EAD"/>
    <w:rsid w:val="00543463"/>
    <w:rsid w:val="00543F93"/>
    <w:rsid w:val="005467EF"/>
    <w:rsid w:val="00546F65"/>
    <w:rsid w:val="005474F7"/>
    <w:rsid w:val="005477E8"/>
    <w:rsid w:val="00550028"/>
    <w:rsid w:val="00550F13"/>
    <w:rsid w:val="005521AB"/>
    <w:rsid w:val="00552D37"/>
    <w:rsid w:val="00552DAA"/>
    <w:rsid w:val="00556268"/>
    <w:rsid w:val="005562FB"/>
    <w:rsid w:val="00557087"/>
    <w:rsid w:val="00557F95"/>
    <w:rsid w:val="00563C69"/>
    <w:rsid w:val="005642DC"/>
    <w:rsid w:val="00564942"/>
    <w:rsid w:val="00566712"/>
    <w:rsid w:val="005668C7"/>
    <w:rsid w:val="00566C76"/>
    <w:rsid w:val="0056703E"/>
    <w:rsid w:val="005703B0"/>
    <w:rsid w:val="00570BB1"/>
    <w:rsid w:val="00573A9A"/>
    <w:rsid w:val="0057524A"/>
    <w:rsid w:val="00575417"/>
    <w:rsid w:val="00575497"/>
    <w:rsid w:val="00576164"/>
    <w:rsid w:val="00577521"/>
    <w:rsid w:val="005803F0"/>
    <w:rsid w:val="00581467"/>
    <w:rsid w:val="005818C7"/>
    <w:rsid w:val="005820EC"/>
    <w:rsid w:val="0058248B"/>
    <w:rsid w:val="005824A7"/>
    <w:rsid w:val="005834FD"/>
    <w:rsid w:val="00583699"/>
    <w:rsid w:val="00583A5D"/>
    <w:rsid w:val="00583A63"/>
    <w:rsid w:val="005841CF"/>
    <w:rsid w:val="00585735"/>
    <w:rsid w:val="0058774E"/>
    <w:rsid w:val="00587B89"/>
    <w:rsid w:val="00590E57"/>
    <w:rsid w:val="0059159E"/>
    <w:rsid w:val="00591ED3"/>
    <w:rsid w:val="00591F01"/>
    <w:rsid w:val="00592CFC"/>
    <w:rsid w:val="00594A04"/>
    <w:rsid w:val="00594EF9"/>
    <w:rsid w:val="005952B8"/>
    <w:rsid w:val="005952EC"/>
    <w:rsid w:val="0059578D"/>
    <w:rsid w:val="00596040"/>
    <w:rsid w:val="005A1A4E"/>
    <w:rsid w:val="005A2A7A"/>
    <w:rsid w:val="005A35F2"/>
    <w:rsid w:val="005A4A8C"/>
    <w:rsid w:val="005A615C"/>
    <w:rsid w:val="005A6438"/>
    <w:rsid w:val="005A6CAF"/>
    <w:rsid w:val="005A7C4C"/>
    <w:rsid w:val="005B0151"/>
    <w:rsid w:val="005B067E"/>
    <w:rsid w:val="005B0E2F"/>
    <w:rsid w:val="005B1748"/>
    <w:rsid w:val="005B1F0D"/>
    <w:rsid w:val="005B356C"/>
    <w:rsid w:val="005B4EE5"/>
    <w:rsid w:val="005B586B"/>
    <w:rsid w:val="005C009C"/>
    <w:rsid w:val="005C2F35"/>
    <w:rsid w:val="005C3186"/>
    <w:rsid w:val="005C3B53"/>
    <w:rsid w:val="005C49A7"/>
    <w:rsid w:val="005C5397"/>
    <w:rsid w:val="005C55D4"/>
    <w:rsid w:val="005C63BC"/>
    <w:rsid w:val="005C65FD"/>
    <w:rsid w:val="005C7247"/>
    <w:rsid w:val="005C79D7"/>
    <w:rsid w:val="005D0194"/>
    <w:rsid w:val="005D04B5"/>
    <w:rsid w:val="005D1759"/>
    <w:rsid w:val="005D2367"/>
    <w:rsid w:val="005D3373"/>
    <w:rsid w:val="005D3C29"/>
    <w:rsid w:val="005D48FB"/>
    <w:rsid w:val="005D5DD1"/>
    <w:rsid w:val="005D61E2"/>
    <w:rsid w:val="005D781B"/>
    <w:rsid w:val="005E05FA"/>
    <w:rsid w:val="005E22D0"/>
    <w:rsid w:val="005E308C"/>
    <w:rsid w:val="005E3745"/>
    <w:rsid w:val="005E49F6"/>
    <w:rsid w:val="005E56C0"/>
    <w:rsid w:val="005E6345"/>
    <w:rsid w:val="005E67EF"/>
    <w:rsid w:val="005E6FC2"/>
    <w:rsid w:val="005E7B73"/>
    <w:rsid w:val="005E7F4F"/>
    <w:rsid w:val="005F0C78"/>
    <w:rsid w:val="005F1061"/>
    <w:rsid w:val="005F338C"/>
    <w:rsid w:val="005F3AF3"/>
    <w:rsid w:val="005F42C6"/>
    <w:rsid w:val="005F4BB1"/>
    <w:rsid w:val="005F4E90"/>
    <w:rsid w:val="005F7165"/>
    <w:rsid w:val="005F7754"/>
    <w:rsid w:val="00600373"/>
    <w:rsid w:val="00601443"/>
    <w:rsid w:val="006014A5"/>
    <w:rsid w:val="006014B2"/>
    <w:rsid w:val="00601C2B"/>
    <w:rsid w:val="00603C73"/>
    <w:rsid w:val="006044BB"/>
    <w:rsid w:val="00604F0C"/>
    <w:rsid w:val="0060509A"/>
    <w:rsid w:val="00606AE8"/>
    <w:rsid w:val="00606EDC"/>
    <w:rsid w:val="00607508"/>
    <w:rsid w:val="006078B5"/>
    <w:rsid w:val="006117A8"/>
    <w:rsid w:val="00612ABC"/>
    <w:rsid w:val="00615537"/>
    <w:rsid w:val="00620533"/>
    <w:rsid w:val="00620D4B"/>
    <w:rsid w:val="0062151A"/>
    <w:rsid w:val="00622924"/>
    <w:rsid w:val="006239F0"/>
    <w:rsid w:val="00625F28"/>
    <w:rsid w:val="00626B89"/>
    <w:rsid w:val="00627DB7"/>
    <w:rsid w:val="006300DB"/>
    <w:rsid w:val="00631AC0"/>
    <w:rsid w:val="006328F5"/>
    <w:rsid w:val="00632C21"/>
    <w:rsid w:val="006340C8"/>
    <w:rsid w:val="00634729"/>
    <w:rsid w:val="006358D4"/>
    <w:rsid w:val="00636979"/>
    <w:rsid w:val="00641759"/>
    <w:rsid w:val="00643ED0"/>
    <w:rsid w:val="00644156"/>
    <w:rsid w:val="00646039"/>
    <w:rsid w:val="006509CE"/>
    <w:rsid w:val="00651BDF"/>
    <w:rsid w:val="006532EF"/>
    <w:rsid w:val="006552BE"/>
    <w:rsid w:val="006553EC"/>
    <w:rsid w:val="0065561B"/>
    <w:rsid w:val="0065647B"/>
    <w:rsid w:val="006565B2"/>
    <w:rsid w:val="00657A59"/>
    <w:rsid w:val="0066086F"/>
    <w:rsid w:val="00663A1C"/>
    <w:rsid w:val="00665C1F"/>
    <w:rsid w:val="0066616F"/>
    <w:rsid w:val="00666FB7"/>
    <w:rsid w:val="00667003"/>
    <w:rsid w:val="00667AB7"/>
    <w:rsid w:val="00670599"/>
    <w:rsid w:val="006709FB"/>
    <w:rsid w:val="006719FE"/>
    <w:rsid w:val="006720AF"/>
    <w:rsid w:val="00672203"/>
    <w:rsid w:val="006729EB"/>
    <w:rsid w:val="00673E8D"/>
    <w:rsid w:val="00674320"/>
    <w:rsid w:val="00674F76"/>
    <w:rsid w:val="00675787"/>
    <w:rsid w:val="00676A70"/>
    <w:rsid w:val="006771A2"/>
    <w:rsid w:val="00677241"/>
    <w:rsid w:val="0067734E"/>
    <w:rsid w:val="0067799C"/>
    <w:rsid w:val="00677EFE"/>
    <w:rsid w:val="00680F2C"/>
    <w:rsid w:val="00681E07"/>
    <w:rsid w:val="00682CB1"/>
    <w:rsid w:val="00683615"/>
    <w:rsid w:val="00685332"/>
    <w:rsid w:val="00685405"/>
    <w:rsid w:val="00685B55"/>
    <w:rsid w:val="00685C35"/>
    <w:rsid w:val="00687CFA"/>
    <w:rsid w:val="00687D67"/>
    <w:rsid w:val="00690704"/>
    <w:rsid w:val="00690A4F"/>
    <w:rsid w:val="00694AA6"/>
    <w:rsid w:val="006955FB"/>
    <w:rsid w:val="00695DF6"/>
    <w:rsid w:val="006A0DBB"/>
    <w:rsid w:val="006A1D45"/>
    <w:rsid w:val="006A2666"/>
    <w:rsid w:val="006A34B4"/>
    <w:rsid w:val="006A3ED9"/>
    <w:rsid w:val="006A51B6"/>
    <w:rsid w:val="006A649D"/>
    <w:rsid w:val="006A6C89"/>
    <w:rsid w:val="006A6E11"/>
    <w:rsid w:val="006A7081"/>
    <w:rsid w:val="006A7133"/>
    <w:rsid w:val="006A7A5C"/>
    <w:rsid w:val="006B02DB"/>
    <w:rsid w:val="006B3C33"/>
    <w:rsid w:val="006B4AAB"/>
    <w:rsid w:val="006B64A0"/>
    <w:rsid w:val="006B6CFA"/>
    <w:rsid w:val="006B6DC5"/>
    <w:rsid w:val="006B74EB"/>
    <w:rsid w:val="006C07B7"/>
    <w:rsid w:val="006C3693"/>
    <w:rsid w:val="006C3FDC"/>
    <w:rsid w:val="006C470E"/>
    <w:rsid w:val="006C621A"/>
    <w:rsid w:val="006C657A"/>
    <w:rsid w:val="006C6D8D"/>
    <w:rsid w:val="006C7A8C"/>
    <w:rsid w:val="006C7B28"/>
    <w:rsid w:val="006D19FC"/>
    <w:rsid w:val="006D1FE3"/>
    <w:rsid w:val="006D39E0"/>
    <w:rsid w:val="006D5652"/>
    <w:rsid w:val="006D5ADE"/>
    <w:rsid w:val="006D6F1A"/>
    <w:rsid w:val="006D767E"/>
    <w:rsid w:val="006D7DF2"/>
    <w:rsid w:val="006E0B79"/>
    <w:rsid w:val="006E0CCC"/>
    <w:rsid w:val="006E176C"/>
    <w:rsid w:val="006E1DE3"/>
    <w:rsid w:val="006E226E"/>
    <w:rsid w:val="006E22C4"/>
    <w:rsid w:val="006E3DC0"/>
    <w:rsid w:val="006E4B9D"/>
    <w:rsid w:val="006E4F50"/>
    <w:rsid w:val="006E59B1"/>
    <w:rsid w:val="006E7F2C"/>
    <w:rsid w:val="006F041A"/>
    <w:rsid w:val="006F273D"/>
    <w:rsid w:val="006F2768"/>
    <w:rsid w:val="006F3104"/>
    <w:rsid w:val="006F40DD"/>
    <w:rsid w:val="006F428E"/>
    <w:rsid w:val="006F5E8A"/>
    <w:rsid w:val="006F6E68"/>
    <w:rsid w:val="006F7912"/>
    <w:rsid w:val="006F7CCB"/>
    <w:rsid w:val="0070007C"/>
    <w:rsid w:val="007012DF"/>
    <w:rsid w:val="00702A47"/>
    <w:rsid w:val="00702DFF"/>
    <w:rsid w:val="00703789"/>
    <w:rsid w:val="00705924"/>
    <w:rsid w:val="00706451"/>
    <w:rsid w:val="0070651E"/>
    <w:rsid w:val="00707168"/>
    <w:rsid w:val="0071036F"/>
    <w:rsid w:val="007104EC"/>
    <w:rsid w:val="0071063F"/>
    <w:rsid w:val="007108BE"/>
    <w:rsid w:val="00710D46"/>
    <w:rsid w:val="00710F73"/>
    <w:rsid w:val="00711271"/>
    <w:rsid w:val="007125AA"/>
    <w:rsid w:val="00713878"/>
    <w:rsid w:val="007138EF"/>
    <w:rsid w:val="00713AF5"/>
    <w:rsid w:val="00713CE9"/>
    <w:rsid w:val="00714CDF"/>
    <w:rsid w:val="007157A3"/>
    <w:rsid w:val="0071680B"/>
    <w:rsid w:val="00716B61"/>
    <w:rsid w:val="00716D47"/>
    <w:rsid w:val="00717438"/>
    <w:rsid w:val="00720905"/>
    <w:rsid w:val="00721BB5"/>
    <w:rsid w:val="007228C9"/>
    <w:rsid w:val="007229B8"/>
    <w:rsid w:val="00725DAD"/>
    <w:rsid w:val="0072724A"/>
    <w:rsid w:val="00727461"/>
    <w:rsid w:val="007274F8"/>
    <w:rsid w:val="00727827"/>
    <w:rsid w:val="00727D97"/>
    <w:rsid w:val="00730394"/>
    <w:rsid w:val="00730FB8"/>
    <w:rsid w:val="007314C3"/>
    <w:rsid w:val="007316CB"/>
    <w:rsid w:val="00731830"/>
    <w:rsid w:val="00731CC1"/>
    <w:rsid w:val="007337C8"/>
    <w:rsid w:val="00736443"/>
    <w:rsid w:val="00736CF7"/>
    <w:rsid w:val="00737114"/>
    <w:rsid w:val="007373F8"/>
    <w:rsid w:val="007374B5"/>
    <w:rsid w:val="00737877"/>
    <w:rsid w:val="00741730"/>
    <w:rsid w:val="00745DF6"/>
    <w:rsid w:val="00750422"/>
    <w:rsid w:val="00750E51"/>
    <w:rsid w:val="00751A9B"/>
    <w:rsid w:val="00752574"/>
    <w:rsid w:val="00752A3F"/>
    <w:rsid w:val="007535D3"/>
    <w:rsid w:val="00753C94"/>
    <w:rsid w:val="00754C24"/>
    <w:rsid w:val="0075522F"/>
    <w:rsid w:val="00755CE5"/>
    <w:rsid w:val="00755FBE"/>
    <w:rsid w:val="00756471"/>
    <w:rsid w:val="00760021"/>
    <w:rsid w:val="007615E2"/>
    <w:rsid w:val="007619E8"/>
    <w:rsid w:val="007632CC"/>
    <w:rsid w:val="007632D9"/>
    <w:rsid w:val="00765013"/>
    <w:rsid w:val="00765E44"/>
    <w:rsid w:val="0076642F"/>
    <w:rsid w:val="0076673C"/>
    <w:rsid w:val="007677AF"/>
    <w:rsid w:val="007678AF"/>
    <w:rsid w:val="007709DF"/>
    <w:rsid w:val="00770AD9"/>
    <w:rsid w:val="007718F8"/>
    <w:rsid w:val="007722DD"/>
    <w:rsid w:val="00772CA0"/>
    <w:rsid w:val="007730E8"/>
    <w:rsid w:val="00774622"/>
    <w:rsid w:val="00774AE9"/>
    <w:rsid w:val="00776269"/>
    <w:rsid w:val="00776B25"/>
    <w:rsid w:val="00776E02"/>
    <w:rsid w:val="00777190"/>
    <w:rsid w:val="00780E0F"/>
    <w:rsid w:val="00781425"/>
    <w:rsid w:val="007818DA"/>
    <w:rsid w:val="00781D0E"/>
    <w:rsid w:val="00782A01"/>
    <w:rsid w:val="00782BDA"/>
    <w:rsid w:val="00783559"/>
    <w:rsid w:val="00784121"/>
    <w:rsid w:val="0078481A"/>
    <w:rsid w:val="00784EE1"/>
    <w:rsid w:val="00785363"/>
    <w:rsid w:val="00785E74"/>
    <w:rsid w:val="00786D10"/>
    <w:rsid w:val="00786EB2"/>
    <w:rsid w:val="0078701C"/>
    <w:rsid w:val="007877EB"/>
    <w:rsid w:val="00790679"/>
    <w:rsid w:val="0079161E"/>
    <w:rsid w:val="00792ED3"/>
    <w:rsid w:val="0079398C"/>
    <w:rsid w:val="00794210"/>
    <w:rsid w:val="007953CD"/>
    <w:rsid w:val="00796411"/>
    <w:rsid w:val="0079657D"/>
    <w:rsid w:val="0079785E"/>
    <w:rsid w:val="007A107F"/>
    <w:rsid w:val="007A21BE"/>
    <w:rsid w:val="007A2C30"/>
    <w:rsid w:val="007A2CD2"/>
    <w:rsid w:val="007A49CA"/>
    <w:rsid w:val="007A50D4"/>
    <w:rsid w:val="007A5A64"/>
    <w:rsid w:val="007A663F"/>
    <w:rsid w:val="007A6A78"/>
    <w:rsid w:val="007B0838"/>
    <w:rsid w:val="007B1A83"/>
    <w:rsid w:val="007B1C00"/>
    <w:rsid w:val="007B29B5"/>
    <w:rsid w:val="007B40C7"/>
    <w:rsid w:val="007B6112"/>
    <w:rsid w:val="007B75AA"/>
    <w:rsid w:val="007C0A71"/>
    <w:rsid w:val="007C0B11"/>
    <w:rsid w:val="007C2864"/>
    <w:rsid w:val="007C4D76"/>
    <w:rsid w:val="007C4EC9"/>
    <w:rsid w:val="007C51E2"/>
    <w:rsid w:val="007C54AD"/>
    <w:rsid w:val="007C6237"/>
    <w:rsid w:val="007C671C"/>
    <w:rsid w:val="007C75D8"/>
    <w:rsid w:val="007D0971"/>
    <w:rsid w:val="007D2D37"/>
    <w:rsid w:val="007D2DCF"/>
    <w:rsid w:val="007D320C"/>
    <w:rsid w:val="007D3C46"/>
    <w:rsid w:val="007D5717"/>
    <w:rsid w:val="007D5AEE"/>
    <w:rsid w:val="007D5BFD"/>
    <w:rsid w:val="007D5F4F"/>
    <w:rsid w:val="007D675E"/>
    <w:rsid w:val="007D6B21"/>
    <w:rsid w:val="007E0FDB"/>
    <w:rsid w:val="007E1D6C"/>
    <w:rsid w:val="007E362C"/>
    <w:rsid w:val="007E4EC4"/>
    <w:rsid w:val="007E7964"/>
    <w:rsid w:val="007F07CE"/>
    <w:rsid w:val="007F0DE6"/>
    <w:rsid w:val="007F0E57"/>
    <w:rsid w:val="007F405F"/>
    <w:rsid w:val="007F4452"/>
    <w:rsid w:val="007F4BD7"/>
    <w:rsid w:val="007F7772"/>
    <w:rsid w:val="007F7A11"/>
    <w:rsid w:val="007F7FF7"/>
    <w:rsid w:val="00800323"/>
    <w:rsid w:val="00800A94"/>
    <w:rsid w:val="00802046"/>
    <w:rsid w:val="00802AD9"/>
    <w:rsid w:val="00804912"/>
    <w:rsid w:val="00804D15"/>
    <w:rsid w:val="00805F4A"/>
    <w:rsid w:val="00806900"/>
    <w:rsid w:val="00806B9B"/>
    <w:rsid w:val="00806F00"/>
    <w:rsid w:val="00807A70"/>
    <w:rsid w:val="0081027F"/>
    <w:rsid w:val="00811EDF"/>
    <w:rsid w:val="00812F70"/>
    <w:rsid w:val="00814045"/>
    <w:rsid w:val="0081476F"/>
    <w:rsid w:val="008168E3"/>
    <w:rsid w:val="00816B4A"/>
    <w:rsid w:val="00817865"/>
    <w:rsid w:val="00820487"/>
    <w:rsid w:val="0082113C"/>
    <w:rsid w:val="00821296"/>
    <w:rsid w:val="00823B49"/>
    <w:rsid w:val="00824854"/>
    <w:rsid w:val="008257B2"/>
    <w:rsid w:val="00827339"/>
    <w:rsid w:val="00831A2E"/>
    <w:rsid w:val="00834389"/>
    <w:rsid w:val="00834950"/>
    <w:rsid w:val="0083598D"/>
    <w:rsid w:val="0083635B"/>
    <w:rsid w:val="00837A28"/>
    <w:rsid w:val="00841240"/>
    <w:rsid w:val="0084200A"/>
    <w:rsid w:val="00845092"/>
    <w:rsid w:val="00845451"/>
    <w:rsid w:val="0084659C"/>
    <w:rsid w:val="00846C58"/>
    <w:rsid w:val="00847FD8"/>
    <w:rsid w:val="008509C5"/>
    <w:rsid w:val="00850D7F"/>
    <w:rsid w:val="00851C6E"/>
    <w:rsid w:val="00853A08"/>
    <w:rsid w:val="00853C5F"/>
    <w:rsid w:val="008547FA"/>
    <w:rsid w:val="0085528B"/>
    <w:rsid w:val="00855962"/>
    <w:rsid w:val="00855B69"/>
    <w:rsid w:val="00861CE7"/>
    <w:rsid w:val="00865557"/>
    <w:rsid w:val="00865E3A"/>
    <w:rsid w:val="00865F56"/>
    <w:rsid w:val="00866269"/>
    <w:rsid w:val="0086647E"/>
    <w:rsid w:val="00866E86"/>
    <w:rsid w:val="00866F9F"/>
    <w:rsid w:val="00867180"/>
    <w:rsid w:val="0086788C"/>
    <w:rsid w:val="0087121B"/>
    <w:rsid w:val="00871EBA"/>
    <w:rsid w:val="00872390"/>
    <w:rsid w:val="0087521B"/>
    <w:rsid w:val="00875322"/>
    <w:rsid w:val="00875F4D"/>
    <w:rsid w:val="0087616D"/>
    <w:rsid w:val="0087628D"/>
    <w:rsid w:val="008764C4"/>
    <w:rsid w:val="008769A5"/>
    <w:rsid w:val="0088188E"/>
    <w:rsid w:val="00882F79"/>
    <w:rsid w:val="0088381D"/>
    <w:rsid w:val="008839E1"/>
    <w:rsid w:val="00883C22"/>
    <w:rsid w:val="00883D23"/>
    <w:rsid w:val="008855A6"/>
    <w:rsid w:val="00886D42"/>
    <w:rsid w:val="008903E0"/>
    <w:rsid w:val="0089122A"/>
    <w:rsid w:val="00891305"/>
    <w:rsid w:val="00892D0F"/>
    <w:rsid w:val="00894299"/>
    <w:rsid w:val="008948F7"/>
    <w:rsid w:val="008952BC"/>
    <w:rsid w:val="0089548A"/>
    <w:rsid w:val="00895BD1"/>
    <w:rsid w:val="0089630A"/>
    <w:rsid w:val="00896CCA"/>
    <w:rsid w:val="008974AB"/>
    <w:rsid w:val="00897730"/>
    <w:rsid w:val="00897E1E"/>
    <w:rsid w:val="00897E93"/>
    <w:rsid w:val="008A05A9"/>
    <w:rsid w:val="008A1EB9"/>
    <w:rsid w:val="008A22A1"/>
    <w:rsid w:val="008A27E5"/>
    <w:rsid w:val="008A2872"/>
    <w:rsid w:val="008A2D5F"/>
    <w:rsid w:val="008A3B2D"/>
    <w:rsid w:val="008A3BD9"/>
    <w:rsid w:val="008A42CB"/>
    <w:rsid w:val="008A7961"/>
    <w:rsid w:val="008B164A"/>
    <w:rsid w:val="008B2265"/>
    <w:rsid w:val="008B298C"/>
    <w:rsid w:val="008B3862"/>
    <w:rsid w:val="008B4B8A"/>
    <w:rsid w:val="008B5A39"/>
    <w:rsid w:val="008B5F0C"/>
    <w:rsid w:val="008B6BAB"/>
    <w:rsid w:val="008C039B"/>
    <w:rsid w:val="008C1746"/>
    <w:rsid w:val="008C17AD"/>
    <w:rsid w:val="008C1834"/>
    <w:rsid w:val="008C32AD"/>
    <w:rsid w:val="008C4784"/>
    <w:rsid w:val="008C4D1E"/>
    <w:rsid w:val="008C6D85"/>
    <w:rsid w:val="008C77AF"/>
    <w:rsid w:val="008D107E"/>
    <w:rsid w:val="008D1236"/>
    <w:rsid w:val="008D1470"/>
    <w:rsid w:val="008D27E1"/>
    <w:rsid w:val="008D4C00"/>
    <w:rsid w:val="008D4CAA"/>
    <w:rsid w:val="008D5C40"/>
    <w:rsid w:val="008D6422"/>
    <w:rsid w:val="008D7A32"/>
    <w:rsid w:val="008D7F59"/>
    <w:rsid w:val="008E026B"/>
    <w:rsid w:val="008E2034"/>
    <w:rsid w:val="008E225F"/>
    <w:rsid w:val="008E31B2"/>
    <w:rsid w:val="008E3555"/>
    <w:rsid w:val="008E3974"/>
    <w:rsid w:val="008E3FD8"/>
    <w:rsid w:val="008E4F97"/>
    <w:rsid w:val="008E5640"/>
    <w:rsid w:val="008E6066"/>
    <w:rsid w:val="008E6359"/>
    <w:rsid w:val="008E637C"/>
    <w:rsid w:val="008E6456"/>
    <w:rsid w:val="008E7920"/>
    <w:rsid w:val="008F24B6"/>
    <w:rsid w:val="008F3D33"/>
    <w:rsid w:val="008F454A"/>
    <w:rsid w:val="008F53D0"/>
    <w:rsid w:val="008F53F4"/>
    <w:rsid w:val="008F54F6"/>
    <w:rsid w:val="008F5ABD"/>
    <w:rsid w:val="008F69A8"/>
    <w:rsid w:val="008F7B7A"/>
    <w:rsid w:val="00900950"/>
    <w:rsid w:val="00900D44"/>
    <w:rsid w:val="009028E0"/>
    <w:rsid w:val="00906FCB"/>
    <w:rsid w:val="00907796"/>
    <w:rsid w:val="009114B6"/>
    <w:rsid w:val="0091158D"/>
    <w:rsid w:val="00911713"/>
    <w:rsid w:val="0091176F"/>
    <w:rsid w:val="00911B25"/>
    <w:rsid w:val="00912A7C"/>
    <w:rsid w:val="00912FC3"/>
    <w:rsid w:val="0091388C"/>
    <w:rsid w:val="00915173"/>
    <w:rsid w:val="00915A72"/>
    <w:rsid w:val="00915BEE"/>
    <w:rsid w:val="00916101"/>
    <w:rsid w:val="00917740"/>
    <w:rsid w:val="00917B62"/>
    <w:rsid w:val="00917F09"/>
    <w:rsid w:val="00920F0B"/>
    <w:rsid w:val="00921B66"/>
    <w:rsid w:val="00923268"/>
    <w:rsid w:val="009251EF"/>
    <w:rsid w:val="00925585"/>
    <w:rsid w:val="00925650"/>
    <w:rsid w:val="009256D3"/>
    <w:rsid w:val="009261BD"/>
    <w:rsid w:val="00927F97"/>
    <w:rsid w:val="0093235D"/>
    <w:rsid w:val="00940005"/>
    <w:rsid w:val="009409F0"/>
    <w:rsid w:val="0094154C"/>
    <w:rsid w:val="00941A9D"/>
    <w:rsid w:val="00942A5D"/>
    <w:rsid w:val="00942DEA"/>
    <w:rsid w:val="009434C0"/>
    <w:rsid w:val="00943D34"/>
    <w:rsid w:val="00945A1D"/>
    <w:rsid w:val="00945BB3"/>
    <w:rsid w:val="00946406"/>
    <w:rsid w:val="00946CCF"/>
    <w:rsid w:val="009505A4"/>
    <w:rsid w:val="009520E4"/>
    <w:rsid w:val="00957BFC"/>
    <w:rsid w:val="0096154D"/>
    <w:rsid w:val="00962652"/>
    <w:rsid w:val="00962ACA"/>
    <w:rsid w:val="00962FB2"/>
    <w:rsid w:val="00963C53"/>
    <w:rsid w:val="00963F26"/>
    <w:rsid w:val="0096502D"/>
    <w:rsid w:val="00965811"/>
    <w:rsid w:val="00965DC0"/>
    <w:rsid w:val="0096794F"/>
    <w:rsid w:val="00967C67"/>
    <w:rsid w:val="00970AE8"/>
    <w:rsid w:val="009718F5"/>
    <w:rsid w:val="0097328C"/>
    <w:rsid w:val="00974375"/>
    <w:rsid w:val="00975665"/>
    <w:rsid w:val="00975700"/>
    <w:rsid w:val="00975EDE"/>
    <w:rsid w:val="00977180"/>
    <w:rsid w:val="00977860"/>
    <w:rsid w:val="00981819"/>
    <w:rsid w:val="00981B82"/>
    <w:rsid w:val="00981EB9"/>
    <w:rsid w:val="0098206A"/>
    <w:rsid w:val="0098289C"/>
    <w:rsid w:val="00984220"/>
    <w:rsid w:val="00984692"/>
    <w:rsid w:val="009848B3"/>
    <w:rsid w:val="00984F34"/>
    <w:rsid w:val="009850F4"/>
    <w:rsid w:val="009863B8"/>
    <w:rsid w:val="0099010C"/>
    <w:rsid w:val="00990F70"/>
    <w:rsid w:val="00991E65"/>
    <w:rsid w:val="00991E8A"/>
    <w:rsid w:val="00992496"/>
    <w:rsid w:val="00992DAA"/>
    <w:rsid w:val="009946E1"/>
    <w:rsid w:val="00995253"/>
    <w:rsid w:val="00995ADF"/>
    <w:rsid w:val="009A04FC"/>
    <w:rsid w:val="009A1ADE"/>
    <w:rsid w:val="009A29A7"/>
    <w:rsid w:val="009A2F35"/>
    <w:rsid w:val="009A4037"/>
    <w:rsid w:val="009A408F"/>
    <w:rsid w:val="009A656B"/>
    <w:rsid w:val="009A65C8"/>
    <w:rsid w:val="009A7301"/>
    <w:rsid w:val="009B164E"/>
    <w:rsid w:val="009B1F17"/>
    <w:rsid w:val="009B4196"/>
    <w:rsid w:val="009B42BD"/>
    <w:rsid w:val="009B4F0B"/>
    <w:rsid w:val="009B5F5F"/>
    <w:rsid w:val="009B70E3"/>
    <w:rsid w:val="009C068D"/>
    <w:rsid w:val="009C06B4"/>
    <w:rsid w:val="009C1CB4"/>
    <w:rsid w:val="009C1EF3"/>
    <w:rsid w:val="009C2251"/>
    <w:rsid w:val="009C2F98"/>
    <w:rsid w:val="009C3AA7"/>
    <w:rsid w:val="009C5F26"/>
    <w:rsid w:val="009C5F3D"/>
    <w:rsid w:val="009C606B"/>
    <w:rsid w:val="009D04C2"/>
    <w:rsid w:val="009D2B28"/>
    <w:rsid w:val="009D35B3"/>
    <w:rsid w:val="009D4FAD"/>
    <w:rsid w:val="009D5EF3"/>
    <w:rsid w:val="009D6E07"/>
    <w:rsid w:val="009D76DE"/>
    <w:rsid w:val="009D78BE"/>
    <w:rsid w:val="009E017E"/>
    <w:rsid w:val="009E223D"/>
    <w:rsid w:val="009E2A0F"/>
    <w:rsid w:val="009E30F7"/>
    <w:rsid w:val="009E335D"/>
    <w:rsid w:val="009E36AA"/>
    <w:rsid w:val="009E4BFB"/>
    <w:rsid w:val="009E5A18"/>
    <w:rsid w:val="009E6111"/>
    <w:rsid w:val="009E62FE"/>
    <w:rsid w:val="009E7513"/>
    <w:rsid w:val="009E77EE"/>
    <w:rsid w:val="009E78A6"/>
    <w:rsid w:val="009E7E6A"/>
    <w:rsid w:val="009F012E"/>
    <w:rsid w:val="009F03E0"/>
    <w:rsid w:val="009F06C0"/>
    <w:rsid w:val="009F3C90"/>
    <w:rsid w:val="009F406C"/>
    <w:rsid w:val="009F429C"/>
    <w:rsid w:val="009F4A75"/>
    <w:rsid w:val="009F4AAC"/>
    <w:rsid w:val="009F6A92"/>
    <w:rsid w:val="009F76FF"/>
    <w:rsid w:val="00A00CC7"/>
    <w:rsid w:val="00A00F5D"/>
    <w:rsid w:val="00A019A1"/>
    <w:rsid w:val="00A02079"/>
    <w:rsid w:val="00A02DE6"/>
    <w:rsid w:val="00A02EA4"/>
    <w:rsid w:val="00A03194"/>
    <w:rsid w:val="00A031EA"/>
    <w:rsid w:val="00A03656"/>
    <w:rsid w:val="00A046CA"/>
    <w:rsid w:val="00A06265"/>
    <w:rsid w:val="00A07A41"/>
    <w:rsid w:val="00A110A0"/>
    <w:rsid w:val="00A11DB7"/>
    <w:rsid w:val="00A13310"/>
    <w:rsid w:val="00A13F5E"/>
    <w:rsid w:val="00A14AB2"/>
    <w:rsid w:val="00A14EF2"/>
    <w:rsid w:val="00A17067"/>
    <w:rsid w:val="00A1713D"/>
    <w:rsid w:val="00A17AD2"/>
    <w:rsid w:val="00A17F8B"/>
    <w:rsid w:val="00A207CF"/>
    <w:rsid w:val="00A20DA6"/>
    <w:rsid w:val="00A212BA"/>
    <w:rsid w:val="00A2143C"/>
    <w:rsid w:val="00A21736"/>
    <w:rsid w:val="00A21CF9"/>
    <w:rsid w:val="00A221FB"/>
    <w:rsid w:val="00A2273F"/>
    <w:rsid w:val="00A23AC8"/>
    <w:rsid w:val="00A23E29"/>
    <w:rsid w:val="00A245FE"/>
    <w:rsid w:val="00A247ED"/>
    <w:rsid w:val="00A25AB5"/>
    <w:rsid w:val="00A27C1E"/>
    <w:rsid w:val="00A31D90"/>
    <w:rsid w:val="00A336B2"/>
    <w:rsid w:val="00A3645B"/>
    <w:rsid w:val="00A3681F"/>
    <w:rsid w:val="00A378DC"/>
    <w:rsid w:val="00A41E1A"/>
    <w:rsid w:val="00A42468"/>
    <w:rsid w:val="00A42749"/>
    <w:rsid w:val="00A43196"/>
    <w:rsid w:val="00A43578"/>
    <w:rsid w:val="00A43D41"/>
    <w:rsid w:val="00A464E1"/>
    <w:rsid w:val="00A51002"/>
    <w:rsid w:val="00A521C6"/>
    <w:rsid w:val="00A53782"/>
    <w:rsid w:val="00A551F8"/>
    <w:rsid w:val="00A5559D"/>
    <w:rsid w:val="00A56EF5"/>
    <w:rsid w:val="00A573E0"/>
    <w:rsid w:val="00A618AF"/>
    <w:rsid w:val="00A622A4"/>
    <w:rsid w:val="00A62889"/>
    <w:rsid w:val="00A62A94"/>
    <w:rsid w:val="00A62F1A"/>
    <w:rsid w:val="00A6327C"/>
    <w:rsid w:val="00A63F1E"/>
    <w:rsid w:val="00A64F12"/>
    <w:rsid w:val="00A64F73"/>
    <w:rsid w:val="00A654E9"/>
    <w:rsid w:val="00A704F2"/>
    <w:rsid w:val="00A709B5"/>
    <w:rsid w:val="00A71242"/>
    <w:rsid w:val="00A71866"/>
    <w:rsid w:val="00A74537"/>
    <w:rsid w:val="00A747D0"/>
    <w:rsid w:val="00A800BD"/>
    <w:rsid w:val="00A81424"/>
    <w:rsid w:val="00A81505"/>
    <w:rsid w:val="00A81736"/>
    <w:rsid w:val="00A8205D"/>
    <w:rsid w:val="00A826EB"/>
    <w:rsid w:val="00A83E85"/>
    <w:rsid w:val="00A83F41"/>
    <w:rsid w:val="00A86858"/>
    <w:rsid w:val="00A87261"/>
    <w:rsid w:val="00A879F4"/>
    <w:rsid w:val="00A91C2F"/>
    <w:rsid w:val="00A91E33"/>
    <w:rsid w:val="00A929F7"/>
    <w:rsid w:val="00A93077"/>
    <w:rsid w:val="00A936C3"/>
    <w:rsid w:val="00A93C17"/>
    <w:rsid w:val="00A93F48"/>
    <w:rsid w:val="00A958F9"/>
    <w:rsid w:val="00A96082"/>
    <w:rsid w:val="00A97E7E"/>
    <w:rsid w:val="00AA098C"/>
    <w:rsid w:val="00AA158E"/>
    <w:rsid w:val="00AA28CC"/>
    <w:rsid w:val="00AA49D4"/>
    <w:rsid w:val="00AA4C4F"/>
    <w:rsid w:val="00AA5F78"/>
    <w:rsid w:val="00AA6080"/>
    <w:rsid w:val="00AA6A0B"/>
    <w:rsid w:val="00AA7A14"/>
    <w:rsid w:val="00AA7C1D"/>
    <w:rsid w:val="00AA7F38"/>
    <w:rsid w:val="00AB214F"/>
    <w:rsid w:val="00AB3652"/>
    <w:rsid w:val="00AB3A90"/>
    <w:rsid w:val="00AB50FF"/>
    <w:rsid w:val="00AB57E0"/>
    <w:rsid w:val="00AB5EC8"/>
    <w:rsid w:val="00AB662E"/>
    <w:rsid w:val="00AB6D68"/>
    <w:rsid w:val="00AB759B"/>
    <w:rsid w:val="00AB7B97"/>
    <w:rsid w:val="00AB7C15"/>
    <w:rsid w:val="00AC025A"/>
    <w:rsid w:val="00AC07F9"/>
    <w:rsid w:val="00AC0AC4"/>
    <w:rsid w:val="00AC1DBC"/>
    <w:rsid w:val="00AC307D"/>
    <w:rsid w:val="00AC4BD1"/>
    <w:rsid w:val="00AC4C79"/>
    <w:rsid w:val="00AC5C99"/>
    <w:rsid w:val="00AC5E15"/>
    <w:rsid w:val="00AC7652"/>
    <w:rsid w:val="00AD1607"/>
    <w:rsid w:val="00AD1D1E"/>
    <w:rsid w:val="00AD2CD7"/>
    <w:rsid w:val="00AD4432"/>
    <w:rsid w:val="00AD47FB"/>
    <w:rsid w:val="00AD4887"/>
    <w:rsid w:val="00AD4894"/>
    <w:rsid w:val="00AD4BDE"/>
    <w:rsid w:val="00AD5545"/>
    <w:rsid w:val="00AD67C5"/>
    <w:rsid w:val="00AD6DE9"/>
    <w:rsid w:val="00AD7BA8"/>
    <w:rsid w:val="00AE009D"/>
    <w:rsid w:val="00AE0F5F"/>
    <w:rsid w:val="00AE3BD1"/>
    <w:rsid w:val="00AE568F"/>
    <w:rsid w:val="00AE59BE"/>
    <w:rsid w:val="00AE6456"/>
    <w:rsid w:val="00AE6B19"/>
    <w:rsid w:val="00AE701D"/>
    <w:rsid w:val="00AE7761"/>
    <w:rsid w:val="00AF0122"/>
    <w:rsid w:val="00AF031C"/>
    <w:rsid w:val="00AF0666"/>
    <w:rsid w:val="00AF1ADC"/>
    <w:rsid w:val="00AF26C1"/>
    <w:rsid w:val="00AF3261"/>
    <w:rsid w:val="00AF4004"/>
    <w:rsid w:val="00AF437C"/>
    <w:rsid w:val="00AF5663"/>
    <w:rsid w:val="00AF5913"/>
    <w:rsid w:val="00AF59DE"/>
    <w:rsid w:val="00AF6B41"/>
    <w:rsid w:val="00AF6E3A"/>
    <w:rsid w:val="00AF7D9A"/>
    <w:rsid w:val="00B01561"/>
    <w:rsid w:val="00B03AF1"/>
    <w:rsid w:val="00B043F0"/>
    <w:rsid w:val="00B0582E"/>
    <w:rsid w:val="00B073B6"/>
    <w:rsid w:val="00B07838"/>
    <w:rsid w:val="00B10B30"/>
    <w:rsid w:val="00B1182B"/>
    <w:rsid w:val="00B11B0C"/>
    <w:rsid w:val="00B13553"/>
    <w:rsid w:val="00B16930"/>
    <w:rsid w:val="00B17FC0"/>
    <w:rsid w:val="00B21CD3"/>
    <w:rsid w:val="00B229D6"/>
    <w:rsid w:val="00B25016"/>
    <w:rsid w:val="00B25DE6"/>
    <w:rsid w:val="00B27528"/>
    <w:rsid w:val="00B31238"/>
    <w:rsid w:val="00B3298C"/>
    <w:rsid w:val="00B32E53"/>
    <w:rsid w:val="00B3381E"/>
    <w:rsid w:val="00B33907"/>
    <w:rsid w:val="00B34699"/>
    <w:rsid w:val="00B36DEF"/>
    <w:rsid w:val="00B370D7"/>
    <w:rsid w:val="00B37482"/>
    <w:rsid w:val="00B403A3"/>
    <w:rsid w:val="00B40634"/>
    <w:rsid w:val="00B4233B"/>
    <w:rsid w:val="00B44BCC"/>
    <w:rsid w:val="00B4518E"/>
    <w:rsid w:val="00B4567A"/>
    <w:rsid w:val="00B45C41"/>
    <w:rsid w:val="00B464E8"/>
    <w:rsid w:val="00B47B36"/>
    <w:rsid w:val="00B50F1B"/>
    <w:rsid w:val="00B51374"/>
    <w:rsid w:val="00B5204F"/>
    <w:rsid w:val="00B52ADB"/>
    <w:rsid w:val="00B5322A"/>
    <w:rsid w:val="00B53C8E"/>
    <w:rsid w:val="00B53D30"/>
    <w:rsid w:val="00B56143"/>
    <w:rsid w:val="00B56373"/>
    <w:rsid w:val="00B57FF6"/>
    <w:rsid w:val="00B608A2"/>
    <w:rsid w:val="00B6140F"/>
    <w:rsid w:val="00B615B3"/>
    <w:rsid w:val="00B62621"/>
    <w:rsid w:val="00B62ACB"/>
    <w:rsid w:val="00B62ADA"/>
    <w:rsid w:val="00B634FD"/>
    <w:rsid w:val="00B63518"/>
    <w:rsid w:val="00B63880"/>
    <w:rsid w:val="00B63B1A"/>
    <w:rsid w:val="00B63CEA"/>
    <w:rsid w:val="00B64802"/>
    <w:rsid w:val="00B66E2A"/>
    <w:rsid w:val="00B674D3"/>
    <w:rsid w:val="00B67C9D"/>
    <w:rsid w:val="00B70344"/>
    <w:rsid w:val="00B707A0"/>
    <w:rsid w:val="00B713D0"/>
    <w:rsid w:val="00B71525"/>
    <w:rsid w:val="00B71EF2"/>
    <w:rsid w:val="00B732DB"/>
    <w:rsid w:val="00B74619"/>
    <w:rsid w:val="00B75212"/>
    <w:rsid w:val="00B757AA"/>
    <w:rsid w:val="00B75B93"/>
    <w:rsid w:val="00B760A2"/>
    <w:rsid w:val="00B76202"/>
    <w:rsid w:val="00B7669C"/>
    <w:rsid w:val="00B77C4E"/>
    <w:rsid w:val="00B77F1A"/>
    <w:rsid w:val="00B80AF5"/>
    <w:rsid w:val="00B840AB"/>
    <w:rsid w:val="00B84BC7"/>
    <w:rsid w:val="00B871A3"/>
    <w:rsid w:val="00B873B7"/>
    <w:rsid w:val="00B90188"/>
    <w:rsid w:val="00B92512"/>
    <w:rsid w:val="00B925BA"/>
    <w:rsid w:val="00B925DF"/>
    <w:rsid w:val="00B927D3"/>
    <w:rsid w:val="00B92872"/>
    <w:rsid w:val="00B92C0B"/>
    <w:rsid w:val="00B9613C"/>
    <w:rsid w:val="00B9617D"/>
    <w:rsid w:val="00B97F20"/>
    <w:rsid w:val="00BA0C29"/>
    <w:rsid w:val="00BA1AA9"/>
    <w:rsid w:val="00BA1B71"/>
    <w:rsid w:val="00BA2A2F"/>
    <w:rsid w:val="00BA2E27"/>
    <w:rsid w:val="00BA3C21"/>
    <w:rsid w:val="00BA5C41"/>
    <w:rsid w:val="00BA7BA3"/>
    <w:rsid w:val="00BA7E77"/>
    <w:rsid w:val="00BB1454"/>
    <w:rsid w:val="00BB250C"/>
    <w:rsid w:val="00BB2D97"/>
    <w:rsid w:val="00BB482C"/>
    <w:rsid w:val="00BB653D"/>
    <w:rsid w:val="00BB771E"/>
    <w:rsid w:val="00BC2AE4"/>
    <w:rsid w:val="00BC2B75"/>
    <w:rsid w:val="00BC4147"/>
    <w:rsid w:val="00BC440C"/>
    <w:rsid w:val="00BC4DEB"/>
    <w:rsid w:val="00BC4E70"/>
    <w:rsid w:val="00BC6FA0"/>
    <w:rsid w:val="00BC74C3"/>
    <w:rsid w:val="00BC7954"/>
    <w:rsid w:val="00BC7955"/>
    <w:rsid w:val="00BC7A06"/>
    <w:rsid w:val="00BD0A10"/>
    <w:rsid w:val="00BD10FB"/>
    <w:rsid w:val="00BD18E7"/>
    <w:rsid w:val="00BD1F71"/>
    <w:rsid w:val="00BD2693"/>
    <w:rsid w:val="00BD3378"/>
    <w:rsid w:val="00BD3427"/>
    <w:rsid w:val="00BD356E"/>
    <w:rsid w:val="00BD5322"/>
    <w:rsid w:val="00BD6BA0"/>
    <w:rsid w:val="00BE1703"/>
    <w:rsid w:val="00BE1BBA"/>
    <w:rsid w:val="00BE299E"/>
    <w:rsid w:val="00BE2A50"/>
    <w:rsid w:val="00BE403E"/>
    <w:rsid w:val="00BF0A52"/>
    <w:rsid w:val="00BF11D4"/>
    <w:rsid w:val="00BF2A3B"/>
    <w:rsid w:val="00BF3714"/>
    <w:rsid w:val="00BF3980"/>
    <w:rsid w:val="00BF489A"/>
    <w:rsid w:val="00BF4FCA"/>
    <w:rsid w:val="00BF5256"/>
    <w:rsid w:val="00BF61BC"/>
    <w:rsid w:val="00BF6370"/>
    <w:rsid w:val="00BF647E"/>
    <w:rsid w:val="00BF77AE"/>
    <w:rsid w:val="00BF7FD6"/>
    <w:rsid w:val="00C0163A"/>
    <w:rsid w:val="00C02AAA"/>
    <w:rsid w:val="00C02B35"/>
    <w:rsid w:val="00C040E8"/>
    <w:rsid w:val="00C051BE"/>
    <w:rsid w:val="00C06640"/>
    <w:rsid w:val="00C105FB"/>
    <w:rsid w:val="00C114DC"/>
    <w:rsid w:val="00C11F9D"/>
    <w:rsid w:val="00C123AB"/>
    <w:rsid w:val="00C12FD0"/>
    <w:rsid w:val="00C13528"/>
    <w:rsid w:val="00C14521"/>
    <w:rsid w:val="00C15CF7"/>
    <w:rsid w:val="00C17343"/>
    <w:rsid w:val="00C20262"/>
    <w:rsid w:val="00C22085"/>
    <w:rsid w:val="00C223FA"/>
    <w:rsid w:val="00C2402B"/>
    <w:rsid w:val="00C24677"/>
    <w:rsid w:val="00C24C37"/>
    <w:rsid w:val="00C24DF5"/>
    <w:rsid w:val="00C25C13"/>
    <w:rsid w:val="00C26389"/>
    <w:rsid w:val="00C2707B"/>
    <w:rsid w:val="00C27BC1"/>
    <w:rsid w:val="00C32B02"/>
    <w:rsid w:val="00C346AA"/>
    <w:rsid w:val="00C35F2B"/>
    <w:rsid w:val="00C36757"/>
    <w:rsid w:val="00C36933"/>
    <w:rsid w:val="00C37638"/>
    <w:rsid w:val="00C4085E"/>
    <w:rsid w:val="00C423D1"/>
    <w:rsid w:val="00C424FD"/>
    <w:rsid w:val="00C42BFF"/>
    <w:rsid w:val="00C43029"/>
    <w:rsid w:val="00C43D9E"/>
    <w:rsid w:val="00C43FCE"/>
    <w:rsid w:val="00C445D7"/>
    <w:rsid w:val="00C445F5"/>
    <w:rsid w:val="00C45648"/>
    <w:rsid w:val="00C459EE"/>
    <w:rsid w:val="00C46BFC"/>
    <w:rsid w:val="00C47775"/>
    <w:rsid w:val="00C507E7"/>
    <w:rsid w:val="00C508B4"/>
    <w:rsid w:val="00C50ABB"/>
    <w:rsid w:val="00C510E8"/>
    <w:rsid w:val="00C51671"/>
    <w:rsid w:val="00C55657"/>
    <w:rsid w:val="00C57171"/>
    <w:rsid w:val="00C57AEF"/>
    <w:rsid w:val="00C612B6"/>
    <w:rsid w:val="00C6178C"/>
    <w:rsid w:val="00C61858"/>
    <w:rsid w:val="00C62206"/>
    <w:rsid w:val="00C63E52"/>
    <w:rsid w:val="00C640C0"/>
    <w:rsid w:val="00C6544D"/>
    <w:rsid w:val="00C65737"/>
    <w:rsid w:val="00C67806"/>
    <w:rsid w:val="00C708D7"/>
    <w:rsid w:val="00C7231C"/>
    <w:rsid w:val="00C7235A"/>
    <w:rsid w:val="00C73910"/>
    <w:rsid w:val="00C76411"/>
    <w:rsid w:val="00C76BF6"/>
    <w:rsid w:val="00C7722C"/>
    <w:rsid w:val="00C80D4C"/>
    <w:rsid w:val="00C81027"/>
    <w:rsid w:val="00C81847"/>
    <w:rsid w:val="00C82556"/>
    <w:rsid w:val="00C826AD"/>
    <w:rsid w:val="00C84C48"/>
    <w:rsid w:val="00C851CA"/>
    <w:rsid w:val="00C85717"/>
    <w:rsid w:val="00C866AC"/>
    <w:rsid w:val="00C86FB2"/>
    <w:rsid w:val="00C91C7C"/>
    <w:rsid w:val="00C92022"/>
    <w:rsid w:val="00C93A2D"/>
    <w:rsid w:val="00C93ADA"/>
    <w:rsid w:val="00C947F0"/>
    <w:rsid w:val="00C9689A"/>
    <w:rsid w:val="00CA192B"/>
    <w:rsid w:val="00CA1998"/>
    <w:rsid w:val="00CA1CBD"/>
    <w:rsid w:val="00CA2984"/>
    <w:rsid w:val="00CA3836"/>
    <w:rsid w:val="00CA385A"/>
    <w:rsid w:val="00CA50F5"/>
    <w:rsid w:val="00CA5731"/>
    <w:rsid w:val="00CA6598"/>
    <w:rsid w:val="00CA74F2"/>
    <w:rsid w:val="00CB1785"/>
    <w:rsid w:val="00CB1CBF"/>
    <w:rsid w:val="00CB2429"/>
    <w:rsid w:val="00CB6191"/>
    <w:rsid w:val="00CB63D7"/>
    <w:rsid w:val="00CB6C25"/>
    <w:rsid w:val="00CB7560"/>
    <w:rsid w:val="00CB7DFE"/>
    <w:rsid w:val="00CC04AA"/>
    <w:rsid w:val="00CC1911"/>
    <w:rsid w:val="00CC3B51"/>
    <w:rsid w:val="00CC524D"/>
    <w:rsid w:val="00CC5A75"/>
    <w:rsid w:val="00CC6167"/>
    <w:rsid w:val="00CC6255"/>
    <w:rsid w:val="00CC625A"/>
    <w:rsid w:val="00CC6548"/>
    <w:rsid w:val="00CC6695"/>
    <w:rsid w:val="00CD0651"/>
    <w:rsid w:val="00CD068B"/>
    <w:rsid w:val="00CD16F4"/>
    <w:rsid w:val="00CD1A96"/>
    <w:rsid w:val="00CD1EEF"/>
    <w:rsid w:val="00CD26E5"/>
    <w:rsid w:val="00CD6854"/>
    <w:rsid w:val="00CD6DA3"/>
    <w:rsid w:val="00CD7EDB"/>
    <w:rsid w:val="00CE0849"/>
    <w:rsid w:val="00CE2A2F"/>
    <w:rsid w:val="00CE4177"/>
    <w:rsid w:val="00CE427A"/>
    <w:rsid w:val="00CE439E"/>
    <w:rsid w:val="00CE4575"/>
    <w:rsid w:val="00CE4704"/>
    <w:rsid w:val="00CE64D3"/>
    <w:rsid w:val="00CE7B23"/>
    <w:rsid w:val="00CF0CCA"/>
    <w:rsid w:val="00CF11C6"/>
    <w:rsid w:val="00CF1E1D"/>
    <w:rsid w:val="00CF28F1"/>
    <w:rsid w:val="00CF29AA"/>
    <w:rsid w:val="00CF3D76"/>
    <w:rsid w:val="00CF4ED1"/>
    <w:rsid w:val="00CF55D3"/>
    <w:rsid w:val="00CF5949"/>
    <w:rsid w:val="00CF6C3E"/>
    <w:rsid w:val="00CF6D50"/>
    <w:rsid w:val="00CF7B03"/>
    <w:rsid w:val="00D0048D"/>
    <w:rsid w:val="00D012DD"/>
    <w:rsid w:val="00D01D31"/>
    <w:rsid w:val="00D02C35"/>
    <w:rsid w:val="00D0352D"/>
    <w:rsid w:val="00D04612"/>
    <w:rsid w:val="00D048E6"/>
    <w:rsid w:val="00D05D8A"/>
    <w:rsid w:val="00D06AD9"/>
    <w:rsid w:val="00D06BBD"/>
    <w:rsid w:val="00D07106"/>
    <w:rsid w:val="00D0723B"/>
    <w:rsid w:val="00D109BC"/>
    <w:rsid w:val="00D11AF3"/>
    <w:rsid w:val="00D12810"/>
    <w:rsid w:val="00D132CA"/>
    <w:rsid w:val="00D135F6"/>
    <w:rsid w:val="00D14538"/>
    <w:rsid w:val="00D1481D"/>
    <w:rsid w:val="00D152FF"/>
    <w:rsid w:val="00D15D82"/>
    <w:rsid w:val="00D15E3A"/>
    <w:rsid w:val="00D16706"/>
    <w:rsid w:val="00D167FA"/>
    <w:rsid w:val="00D21129"/>
    <w:rsid w:val="00D21255"/>
    <w:rsid w:val="00D21604"/>
    <w:rsid w:val="00D22844"/>
    <w:rsid w:val="00D2381C"/>
    <w:rsid w:val="00D25EFB"/>
    <w:rsid w:val="00D27427"/>
    <w:rsid w:val="00D27464"/>
    <w:rsid w:val="00D27A81"/>
    <w:rsid w:val="00D300E6"/>
    <w:rsid w:val="00D30B29"/>
    <w:rsid w:val="00D3126E"/>
    <w:rsid w:val="00D31844"/>
    <w:rsid w:val="00D31967"/>
    <w:rsid w:val="00D31B9C"/>
    <w:rsid w:val="00D31D03"/>
    <w:rsid w:val="00D31D9F"/>
    <w:rsid w:val="00D33508"/>
    <w:rsid w:val="00D3475B"/>
    <w:rsid w:val="00D34767"/>
    <w:rsid w:val="00D356CD"/>
    <w:rsid w:val="00D37895"/>
    <w:rsid w:val="00D409E3"/>
    <w:rsid w:val="00D41C76"/>
    <w:rsid w:val="00D422BC"/>
    <w:rsid w:val="00D428ED"/>
    <w:rsid w:val="00D436AF"/>
    <w:rsid w:val="00D45BA5"/>
    <w:rsid w:val="00D4611D"/>
    <w:rsid w:val="00D46591"/>
    <w:rsid w:val="00D50103"/>
    <w:rsid w:val="00D502E1"/>
    <w:rsid w:val="00D505D7"/>
    <w:rsid w:val="00D50B03"/>
    <w:rsid w:val="00D52913"/>
    <w:rsid w:val="00D52C22"/>
    <w:rsid w:val="00D55C61"/>
    <w:rsid w:val="00D56A23"/>
    <w:rsid w:val="00D56CAE"/>
    <w:rsid w:val="00D57894"/>
    <w:rsid w:val="00D6269D"/>
    <w:rsid w:val="00D62C6C"/>
    <w:rsid w:val="00D63C90"/>
    <w:rsid w:val="00D63DF8"/>
    <w:rsid w:val="00D6435A"/>
    <w:rsid w:val="00D643F6"/>
    <w:rsid w:val="00D64C15"/>
    <w:rsid w:val="00D64D21"/>
    <w:rsid w:val="00D650BC"/>
    <w:rsid w:val="00D6577F"/>
    <w:rsid w:val="00D664ED"/>
    <w:rsid w:val="00D70013"/>
    <w:rsid w:val="00D701EF"/>
    <w:rsid w:val="00D704FD"/>
    <w:rsid w:val="00D712E7"/>
    <w:rsid w:val="00D723AB"/>
    <w:rsid w:val="00D73A61"/>
    <w:rsid w:val="00D7479A"/>
    <w:rsid w:val="00D751D8"/>
    <w:rsid w:val="00D75801"/>
    <w:rsid w:val="00D76D19"/>
    <w:rsid w:val="00D7793A"/>
    <w:rsid w:val="00D77D16"/>
    <w:rsid w:val="00D80601"/>
    <w:rsid w:val="00D8170B"/>
    <w:rsid w:val="00D8219D"/>
    <w:rsid w:val="00D82515"/>
    <w:rsid w:val="00D85FAF"/>
    <w:rsid w:val="00D8647B"/>
    <w:rsid w:val="00D86761"/>
    <w:rsid w:val="00D87B2B"/>
    <w:rsid w:val="00D87F04"/>
    <w:rsid w:val="00D900EF"/>
    <w:rsid w:val="00D90E20"/>
    <w:rsid w:val="00D91ED2"/>
    <w:rsid w:val="00D9231F"/>
    <w:rsid w:val="00D925D5"/>
    <w:rsid w:val="00D927AF"/>
    <w:rsid w:val="00D94C6F"/>
    <w:rsid w:val="00D94C7B"/>
    <w:rsid w:val="00D959C5"/>
    <w:rsid w:val="00D971BC"/>
    <w:rsid w:val="00D97C3B"/>
    <w:rsid w:val="00DA0DBB"/>
    <w:rsid w:val="00DA34C2"/>
    <w:rsid w:val="00DA37AD"/>
    <w:rsid w:val="00DA5E8C"/>
    <w:rsid w:val="00DA6F98"/>
    <w:rsid w:val="00DA7E15"/>
    <w:rsid w:val="00DB0B21"/>
    <w:rsid w:val="00DB0CB5"/>
    <w:rsid w:val="00DB10D4"/>
    <w:rsid w:val="00DB1BCC"/>
    <w:rsid w:val="00DB2B4D"/>
    <w:rsid w:val="00DB3D0E"/>
    <w:rsid w:val="00DB3D17"/>
    <w:rsid w:val="00DB3D4B"/>
    <w:rsid w:val="00DB6633"/>
    <w:rsid w:val="00DB66E5"/>
    <w:rsid w:val="00DB7D30"/>
    <w:rsid w:val="00DB7E05"/>
    <w:rsid w:val="00DC0BBA"/>
    <w:rsid w:val="00DC1277"/>
    <w:rsid w:val="00DC1373"/>
    <w:rsid w:val="00DC1FFC"/>
    <w:rsid w:val="00DC23B5"/>
    <w:rsid w:val="00DC2497"/>
    <w:rsid w:val="00DC2EA4"/>
    <w:rsid w:val="00DC2EAE"/>
    <w:rsid w:val="00DC5002"/>
    <w:rsid w:val="00DC5054"/>
    <w:rsid w:val="00DC6751"/>
    <w:rsid w:val="00DC6B59"/>
    <w:rsid w:val="00DC76FA"/>
    <w:rsid w:val="00DC7CAA"/>
    <w:rsid w:val="00DD5FBC"/>
    <w:rsid w:val="00DE034A"/>
    <w:rsid w:val="00DE0761"/>
    <w:rsid w:val="00DE102C"/>
    <w:rsid w:val="00DE29FB"/>
    <w:rsid w:val="00DE357E"/>
    <w:rsid w:val="00DE4F96"/>
    <w:rsid w:val="00DE6D6F"/>
    <w:rsid w:val="00DE71B8"/>
    <w:rsid w:val="00DE77BB"/>
    <w:rsid w:val="00DF06D1"/>
    <w:rsid w:val="00DF1E41"/>
    <w:rsid w:val="00DF40FA"/>
    <w:rsid w:val="00DF413F"/>
    <w:rsid w:val="00DF5A39"/>
    <w:rsid w:val="00DF6993"/>
    <w:rsid w:val="00DF6B61"/>
    <w:rsid w:val="00DF7112"/>
    <w:rsid w:val="00E00439"/>
    <w:rsid w:val="00E00A0D"/>
    <w:rsid w:val="00E00C35"/>
    <w:rsid w:val="00E01B85"/>
    <w:rsid w:val="00E01E02"/>
    <w:rsid w:val="00E01F44"/>
    <w:rsid w:val="00E02D9A"/>
    <w:rsid w:val="00E041E7"/>
    <w:rsid w:val="00E04224"/>
    <w:rsid w:val="00E04C40"/>
    <w:rsid w:val="00E05236"/>
    <w:rsid w:val="00E1061D"/>
    <w:rsid w:val="00E114BF"/>
    <w:rsid w:val="00E11E6A"/>
    <w:rsid w:val="00E12F8F"/>
    <w:rsid w:val="00E149B3"/>
    <w:rsid w:val="00E14E12"/>
    <w:rsid w:val="00E15A0C"/>
    <w:rsid w:val="00E15B79"/>
    <w:rsid w:val="00E15FFE"/>
    <w:rsid w:val="00E205FF"/>
    <w:rsid w:val="00E229A7"/>
    <w:rsid w:val="00E23049"/>
    <w:rsid w:val="00E23822"/>
    <w:rsid w:val="00E2400C"/>
    <w:rsid w:val="00E249F3"/>
    <w:rsid w:val="00E24A96"/>
    <w:rsid w:val="00E24EEF"/>
    <w:rsid w:val="00E264C2"/>
    <w:rsid w:val="00E27717"/>
    <w:rsid w:val="00E30C1C"/>
    <w:rsid w:val="00E31671"/>
    <w:rsid w:val="00E325B4"/>
    <w:rsid w:val="00E326D1"/>
    <w:rsid w:val="00E32C84"/>
    <w:rsid w:val="00E34163"/>
    <w:rsid w:val="00E35B63"/>
    <w:rsid w:val="00E36AC5"/>
    <w:rsid w:val="00E36B09"/>
    <w:rsid w:val="00E378FF"/>
    <w:rsid w:val="00E37EB7"/>
    <w:rsid w:val="00E407E7"/>
    <w:rsid w:val="00E40F4C"/>
    <w:rsid w:val="00E416C1"/>
    <w:rsid w:val="00E41C82"/>
    <w:rsid w:val="00E41E4F"/>
    <w:rsid w:val="00E438F1"/>
    <w:rsid w:val="00E43D3A"/>
    <w:rsid w:val="00E44940"/>
    <w:rsid w:val="00E44FC7"/>
    <w:rsid w:val="00E454AB"/>
    <w:rsid w:val="00E457F2"/>
    <w:rsid w:val="00E460B0"/>
    <w:rsid w:val="00E46E2B"/>
    <w:rsid w:val="00E47EDF"/>
    <w:rsid w:val="00E50882"/>
    <w:rsid w:val="00E50BB0"/>
    <w:rsid w:val="00E5124C"/>
    <w:rsid w:val="00E51DB9"/>
    <w:rsid w:val="00E52F44"/>
    <w:rsid w:val="00E54205"/>
    <w:rsid w:val="00E54246"/>
    <w:rsid w:val="00E54CCB"/>
    <w:rsid w:val="00E55BE7"/>
    <w:rsid w:val="00E55F48"/>
    <w:rsid w:val="00E56DB1"/>
    <w:rsid w:val="00E57580"/>
    <w:rsid w:val="00E57C4C"/>
    <w:rsid w:val="00E60364"/>
    <w:rsid w:val="00E6050E"/>
    <w:rsid w:val="00E6101F"/>
    <w:rsid w:val="00E6266B"/>
    <w:rsid w:val="00E65448"/>
    <w:rsid w:val="00E654D2"/>
    <w:rsid w:val="00E660D5"/>
    <w:rsid w:val="00E665C3"/>
    <w:rsid w:val="00E66603"/>
    <w:rsid w:val="00E67555"/>
    <w:rsid w:val="00E67819"/>
    <w:rsid w:val="00E706A6"/>
    <w:rsid w:val="00E70BF3"/>
    <w:rsid w:val="00E70C65"/>
    <w:rsid w:val="00E71F15"/>
    <w:rsid w:val="00E72214"/>
    <w:rsid w:val="00E75826"/>
    <w:rsid w:val="00E80032"/>
    <w:rsid w:val="00E804E5"/>
    <w:rsid w:val="00E80911"/>
    <w:rsid w:val="00E81930"/>
    <w:rsid w:val="00E82177"/>
    <w:rsid w:val="00E825C5"/>
    <w:rsid w:val="00E828D3"/>
    <w:rsid w:val="00E82C4F"/>
    <w:rsid w:val="00E83B3C"/>
    <w:rsid w:val="00E85721"/>
    <w:rsid w:val="00E9279D"/>
    <w:rsid w:val="00E945BB"/>
    <w:rsid w:val="00E962D6"/>
    <w:rsid w:val="00E97E2E"/>
    <w:rsid w:val="00EA221F"/>
    <w:rsid w:val="00EA24A3"/>
    <w:rsid w:val="00EA3B2F"/>
    <w:rsid w:val="00EA3C4A"/>
    <w:rsid w:val="00EA3F30"/>
    <w:rsid w:val="00EA552E"/>
    <w:rsid w:val="00EA6267"/>
    <w:rsid w:val="00EA6BC2"/>
    <w:rsid w:val="00EA6D8C"/>
    <w:rsid w:val="00EA6F1F"/>
    <w:rsid w:val="00EA76B1"/>
    <w:rsid w:val="00EB3608"/>
    <w:rsid w:val="00EB39B9"/>
    <w:rsid w:val="00EB7885"/>
    <w:rsid w:val="00EC0199"/>
    <w:rsid w:val="00EC01CB"/>
    <w:rsid w:val="00EC07D3"/>
    <w:rsid w:val="00EC0E06"/>
    <w:rsid w:val="00EC163D"/>
    <w:rsid w:val="00EC2A55"/>
    <w:rsid w:val="00EC3077"/>
    <w:rsid w:val="00EC58C8"/>
    <w:rsid w:val="00EC6DC8"/>
    <w:rsid w:val="00EC6FD4"/>
    <w:rsid w:val="00EC7F2C"/>
    <w:rsid w:val="00ED0DF0"/>
    <w:rsid w:val="00ED1F84"/>
    <w:rsid w:val="00ED2374"/>
    <w:rsid w:val="00ED251A"/>
    <w:rsid w:val="00ED4085"/>
    <w:rsid w:val="00ED51A4"/>
    <w:rsid w:val="00ED603E"/>
    <w:rsid w:val="00ED6642"/>
    <w:rsid w:val="00ED6A20"/>
    <w:rsid w:val="00ED749D"/>
    <w:rsid w:val="00ED76B9"/>
    <w:rsid w:val="00ED7A56"/>
    <w:rsid w:val="00EE050C"/>
    <w:rsid w:val="00EE0BD1"/>
    <w:rsid w:val="00EE104F"/>
    <w:rsid w:val="00EE37FC"/>
    <w:rsid w:val="00EE65BB"/>
    <w:rsid w:val="00EE7576"/>
    <w:rsid w:val="00EE7AEE"/>
    <w:rsid w:val="00EE7D49"/>
    <w:rsid w:val="00EF0FC0"/>
    <w:rsid w:val="00EF166B"/>
    <w:rsid w:val="00EF1FA6"/>
    <w:rsid w:val="00EF2D11"/>
    <w:rsid w:val="00EF2FB0"/>
    <w:rsid w:val="00EF324C"/>
    <w:rsid w:val="00EF4C65"/>
    <w:rsid w:val="00EF7673"/>
    <w:rsid w:val="00F0062D"/>
    <w:rsid w:val="00F00E9C"/>
    <w:rsid w:val="00F012B8"/>
    <w:rsid w:val="00F02954"/>
    <w:rsid w:val="00F02F3A"/>
    <w:rsid w:val="00F03810"/>
    <w:rsid w:val="00F039F3"/>
    <w:rsid w:val="00F03BCD"/>
    <w:rsid w:val="00F04954"/>
    <w:rsid w:val="00F04FC2"/>
    <w:rsid w:val="00F06882"/>
    <w:rsid w:val="00F0784E"/>
    <w:rsid w:val="00F10226"/>
    <w:rsid w:val="00F10260"/>
    <w:rsid w:val="00F10542"/>
    <w:rsid w:val="00F117DB"/>
    <w:rsid w:val="00F11F95"/>
    <w:rsid w:val="00F12C08"/>
    <w:rsid w:val="00F13ED7"/>
    <w:rsid w:val="00F14AFD"/>
    <w:rsid w:val="00F15806"/>
    <w:rsid w:val="00F201F3"/>
    <w:rsid w:val="00F21820"/>
    <w:rsid w:val="00F21AC9"/>
    <w:rsid w:val="00F22815"/>
    <w:rsid w:val="00F22C7A"/>
    <w:rsid w:val="00F23025"/>
    <w:rsid w:val="00F252EF"/>
    <w:rsid w:val="00F26295"/>
    <w:rsid w:val="00F2720D"/>
    <w:rsid w:val="00F30C30"/>
    <w:rsid w:val="00F31535"/>
    <w:rsid w:val="00F31A77"/>
    <w:rsid w:val="00F340DB"/>
    <w:rsid w:val="00F35260"/>
    <w:rsid w:val="00F35C52"/>
    <w:rsid w:val="00F35E60"/>
    <w:rsid w:val="00F36687"/>
    <w:rsid w:val="00F372E1"/>
    <w:rsid w:val="00F37360"/>
    <w:rsid w:val="00F376BD"/>
    <w:rsid w:val="00F37F45"/>
    <w:rsid w:val="00F40847"/>
    <w:rsid w:val="00F40C10"/>
    <w:rsid w:val="00F41C4F"/>
    <w:rsid w:val="00F4250B"/>
    <w:rsid w:val="00F431AA"/>
    <w:rsid w:val="00F440D3"/>
    <w:rsid w:val="00F44B75"/>
    <w:rsid w:val="00F45EBD"/>
    <w:rsid w:val="00F4678D"/>
    <w:rsid w:val="00F500AD"/>
    <w:rsid w:val="00F50EBF"/>
    <w:rsid w:val="00F511E7"/>
    <w:rsid w:val="00F518CE"/>
    <w:rsid w:val="00F5235F"/>
    <w:rsid w:val="00F526E0"/>
    <w:rsid w:val="00F53BA4"/>
    <w:rsid w:val="00F5488B"/>
    <w:rsid w:val="00F54F03"/>
    <w:rsid w:val="00F55E7A"/>
    <w:rsid w:val="00F56940"/>
    <w:rsid w:val="00F56CB9"/>
    <w:rsid w:val="00F56DA0"/>
    <w:rsid w:val="00F56EAC"/>
    <w:rsid w:val="00F617F2"/>
    <w:rsid w:val="00F62457"/>
    <w:rsid w:val="00F62A56"/>
    <w:rsid w:val="00F63097"/>
    <w:rsid w:val="00F63C4D"/>
    <w:rsid w:val="00F64484"/>
    <w:rsid w:val="00F64F95"/>
    <w:rsid w:val="00F6647E"/>
    <w:rsid w:val="00F70E0D"/>
    <w:rsid w:val="00F71A31"/>
    <w:rsid w:val="00F71BDF"/>
    <w:rsid w:val="00F72142"/>
    <w:rsid w:val="00F73C8A"/>
    <w:rsid w:val="00F73CD1"/>
    <w:rsid w:val="00F74075"/>
    <w:rsid w:val="00F74F64"/>
    <w:rsid w:val="00F74FAA"/>
    <w:rsid w:val="00F75656"/>
    <w:rsid w:val="00F758A5"/>
    <w:rsid w:val="00F7728B"/>
    <w:rsid w:val="00F8063B"/>
    <w:rsid w:val="00F80D76"/>
    <w:rsid w:val="00F81670"/>
    <w:rsid w:val="00F81776"/>
    <w:rsid w:val="00F81926"/>
    <w:rsid w:val="00F8335F"/>
    <w:rsid w:val="00F85A80"/>
    <w:rsid w:val="00F8717B"/>
    <w:rsid w:val="00F91CA2"/>
    <w:rsid w:val="00F91CDA"/>
    <w:rsid w:val="00F926AC"/>
    <w:rsid w:val="00F930B3"/>
    <w:rsid w:val="00F94C7E"/>
    <w:rsid w:val="00F94FD6"/>
    <w:rsid w:val="00F96ABE"/>
    <w:rsid w:val="00F97A1E"/>
    <w:rsid w:val="00FA222E"/>
    <w:rsid w:val="00FA315E"/>
    <w:rsid w:val="00FA3821"/>
    <w:rsid w:val="00FA40E2"/>
    <w:rsid w:val="00FA436D"/>
    <w:rsid w:val="00FA454B"/>
    <w:rsid w:val="00FA6DAA"/>
    <w:rsid w:val="00FB0964"/>
    <w:rsid w:val="00FB21D7"/>
    <w:rsid w:val="00FB25B1"/>
    <w:rsid w:val="00FB2FAD"/>
    <w:rsid w:val="00FB3BA1"/>
    <w:rsid w:val="00FB4308"/>
    <w:rsid w:val="00FB473D"/>
    <w:rsid w:val="00FB5154"/>
    <w:rsid w:val="00FB5ADC"/>
    <w:rsid w:val="00FB6BCC"/>
    <w:rsid w:val="00FB74D8"/>
    <w:rsid w:val="00FC04A9"/>
    <w:rsid w:val="00FC23A9"/>
    <w:rsid w:val="00FC3F40"/>
    <w:rsid w:val="00FC49CC"/>
    <w:rsid w:val="00FC7CC4"/>
    <w:rsid w:val="00FD0C3C"/>
    <w:rsid w:val="00FD299E"/>
    <w:rsid w:val="00FD31BC"/>
    <w:rsid w:val="00FD369B"/>
    <w:rsid w:val="00FD48AB"/>
    <w:rsid w:val="00FD4BE1"/>
    <w:rsid w:val="00FD5675"/>
    <w:rsid w:val="00FD5D17"/>
    <w:rsid w:val="00FE0BB8"/>
    <w:rsid w:val="00FE4B13"/>
    <w:rsid w:val="00FE5483"/>
    <w:rsid w:val="00FE5C8A"/>
    <w:rsid w:val="00FE7393"/>
    <w:rsid w:val="00FF06E5"/>
    <w:rsid w:val="00FF0FE7"/>
    <w:rsid w:val="00FF39C2"/>
    <w:rsid w:val="00FF4791"/>
    <w:rsid w:val="00FF4938"/>
    <w:rsid w:val="00FF55C6"/>
    <w:rsid w:val="00FF607C"/>
    <w:rsid w:val="00FF6E45"/>
    <w:rsid w:val="00FF7E18"/>
    <w:rsid w:val="00FF7FC2"/>
    <w:rsid w:val="0311418E"/>
    <w:rsid w:val="0350C188"/>
    <w:rsid w:val="059EB342"/>
    <w:rsid w:val="05F3FC8D"/>
    <w:rsid w:val="08E80CC2"/>
    <w:rsid w:val="0D1245AD"/>
    <w:rsid w:val="0D5E4B1A"/>
    <w:rsid w:val="127600E3"/>
    <w:rsid w:val="1477F826"/>
    <w:rsid w:val="15478144"/>
    <w:rsid w:val="198DC73D"/>
    <w:rsid w:val="1E31B319"/>
    <w:rsid w:val="1E90F1E7"/>
    <w:rsid w:val="22960B8C"/>
    <w:rsid w:val="26C5A420"/>
    <w:rsid w:val="2828C4A7"/>
    <w:rsid w:val="29816D61"/>
    <w:rsid w:val="2D06F6FE"/>
    <w:rsid w:val="2D2168DE"/>
    <w:rsid w:val="2E34DD9C"/>
    <w:rsid w:val="2EC6B3A6"/>
    <w:rsid w:val="2F9E0439"/>
    <w:rsid w:val="3065BBD4"/>
    <w:rsid w:val="334EE1A2"/>
    <w:rsid w:val="351E35B4"/>
    <w:rsid w:val="35F42098"/>
    <w:rsid w:val="37B1046F"/>
    <w:rsid w:val="3ADBB5D6"/>
    <w:rsid w:val="3FDFE32E"/>
    <w:rsid w:val="412EE02E"/>
    <w:rsid w:val="41D1DB02"/>
    <w:rsid w:val="423FA862"/>
    <w:rsid w:val="46310E20"/>
    <w:rsid w:val="4757E9EE"/>
    <w:rsid w:val="483F0677"/>
    <w:rsid w:val="496DAA74"/>
    <w:rsid w:val="52A7A9D8"/>
    <w:rsid w:val="53ACDFD6"/>
    <w:rsid w:val="53C38961"/>
    <w:rsid w:val="55083D45"/>
    <w:rsid w:val="55EAB8F2"/>
    <w:rsid w:val="5929A8C9"/>
    <w:rsid w:val="5A6ED4E1"/>
    <w:rsid w:val="61CE8C77"/>
    <w:rsid w:val="644AEACE"/>
    <w:rsid w:val="651FC701"/>
    <w:rsid w:val="65CA0D9B"/>
    <w:rsid w:val="6AC9BA59"/>
    <w:rsid w:val="6B42C9AB"/>
    <w:rsid w:val="6CC2759E"/>
    <w:rsid w:val="6DDE2A05"/>
    <w:rsid w:val="769EBCF8"/>
    <w:rsid w:val="7DD296E4"/>
    <w:rsid w:val="7FD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1B8A"/>
  <w15:docId w15:val="{84EF305B-1EC8-4D56-A6E3-2BC9B48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D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7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8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3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A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A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A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C48"/>
  </w:style>
  <w:style w:type="paragraph" w:styleId="Stopka">
    <w:name w:val="footer"/>
    <w:basedOn w:val="Normalny"/>
    <w:link w:val="StopkaZnak"/>
    <w:uiPriority w:val="99"/>
    <w:unhideWhenUsed/>
    <w:rsid w:val="00C8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C48"/>
  </w:style>
  <w:style w:type="paragraph" w:customStyle="1" w:styleId="akapitlewy">
    <w:name w:val="akapitlewy"/>
    <w:basedOn w:val="Normalny"/>
    <w:rsid w:val="0014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1450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1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1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1EA"/>
    <w:rPr>
      <w:vertAlign w:val="superscript"/>
    </w:rPr>
  </w:style>
  <w:style w:type="paragraph" w:customStyle="1" w:styleId="ZLITUSTzmustliter">
    <w:name w:val="Z_LIT/UST(§) – zm. ust. (§) literą"/>
    <w:basedOn w:val="Normalny"/>
    <w:uiPriority w:val="46"/>
    <w:qFormat/>
    <w:rsid w:val="002C31F1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95F6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5F6D"/>
    <w:pPr>
      <w:widowControl w:val="0"/>
      <w:shd w:val="clear" w:color="auto" w:fill="FFFFFF"/>
      <w:spacing w:before="180" w:after="0" w:line="360" w:lineRule="exact"/>
      <w:jc w:val="both"/>
    </w:pPr>
    <w:rPr>
      <w:rFonts w:ascii="Arial" w:eastAsia="Arial" w:hAnsi="Arial" w:cs="Arial"/>
    </w:rPr>
  </w:style>
  <w:style w:type="paragraph" w:styleId="Legenda">
    <w:name w:val="caption"/>
    <w:basedOn w:val="Normalny"/>
    <w:next w:val="Normalny"/>
    <w:link w:val="LegendaZnak"/>
    <w:autoRedefine/>
    <w:uiPriority w:val="35"/>
    <w:unhideWhenUsed/>
    <w:qFormat/>
    <w:rsid w:val="00751A9B"/>
    <w:pPr>
      <w:keepNext/>
      <w:spacing w:after="12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tabela">
    <w:name w:val="tabela"/>
    <w:basedOn w:val="Legenda"/>
    <w:link w:val="tabelaZnak"/>
    <w:qFormat/>
    <w:rsid w:val="00B16930"/>
    <w:rPr>
      <w:i/>
      <w:iCs/>
      <w:sz w:val="22"/>
      <w:szCs w:val="22"/>
    </w:rPr>
  </w:style>
  <w:style w:type="character" w:customStyle="1" w:styleId="LegendaZnak">
    <w:name w:val="Legenda Znak"/>
    <w:basedOn w:val="Domylnaczcionkaakapitu"/>
    <w:link w:val="Legenda"/>
    <w:uiPriority w:val="35"/>
    <w:rsid w:val="00751A9B"/>
    <w:rPr>
      <w:rFonts w:ascii="Arial" w:hAnsi="Arial" w:cs="Arial"/>
      <w:sz w:val="20"/>
      <w:szCs w:val="20"/>
    </w:rPr>
  </w:style>
  <w:style w:type="character" w:customStyle="1" w:styleId="tabelaZnak">
    <w:name w:val="tabela Znak"/>
    <w:basedOn w:val="LegendaZnak"/>
    <w:link w:val="tabela"/>
    <w:rsid w:val="00B16930"/>
    <w:rPr>
      <w:rFonts w:ascii="Arial" w:hAnsi="Arial" w:cs="Arial"/>
      <w:i/>
      <w:iCs/>
      <w:sz w:val="20"/>
      <w:szCs w:val="20"/>
    </w:rPr>
  </w:style>
  <w:style w:type="paragraph" w:styleId="Bezodstpw">
    <w:name w:val="No Spacing"/>
    <w:uiPriority w:val="1"/>
    <w:qFormat/>
    <w:rsid w:val="002961A2"/>
    <w:pPr>
      <w:spacing w:after="0" w:line="240" w:lineRule="auto"/>
    </w:pPr>
  </w:style>
  <w:style w:type="paragraph" w:styleId="Poprawka">
    <w:name w:val="Revision"/>
    <w:hidden/>
    <w:uiPriority w:val="99"/>
    <w:semiHidden/>
    <w:rsid w:val="00E15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kgpspgovpl.sharepoint.com/sites/BPZ_czujka/Shared%20Documents/6_rozwi&#261;zania%20europejskie/statystyka%20ofiar%20w%20po&#380;arac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kgpspgovpl.sharepoint.com/sites/BPZ_czujka/Shared%20Documents/9_statystyka/czad/wykres_czad_2013-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'Uzasadnienie wykresy'!$D$2</c:f>
              <c:strCache>
                <c:ptCount val="1"/>
                <c:pt idx="0">
                  <c:v>Liczba ofiar śmiertelnych w pożarach w obiektach budowlanych (uwzgl. budynki mieszkalne)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'Uzasadnienie wykresy'!$A$3:$A$8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'Uzasadnienie wykresy'!$D$3:$D$8</c:f>
              <c:numCache>
                <c:formatCode>General</c:formatCode>
                <c:ptCount val="6"/>
                <c:pt idx="0">
                  <c:v>476</c:v>
                </c:pt>
                <c:pt idx="1">
                  <c:v>468</c:v>
                </c:pt>
                <c:pt idx="2">
                  <c:v>438</c:v>
                </c:pt>
                <c:pt idx="3">
                  <c:v>461</c:v>
                </c:pt>
                <c:pt idx="4">
                  <c:v>463</c:v>
                </c:pt>
                <c:pt idx="5">
                  <c:v>426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1C-4218-AB3D-4D567E28F1EE}"/>
            </c:ext>
          </c:extLst>
        </c:ser>
        <c:ser>
          <c:idx val="1"/>
          <c:order val="1"/>
          <c:tx>
            <c:strRef>
              <c:f>'Uzasadnienie wykresy'!$B$2</c:f>
              <c:strCache>
                <c:ptCount val="1"/>
                <c:pt idx="0">
                  <c:v>Liczba ofiar śmiertelnych w pożarach w budynkach mieszkalnych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'Uzasadnienie wykresy'!$B$3:$B$8</c:f>
              <c:numCache>
                <c:formatCode>General</c:formatCode>
                <c:ptCount val="6"/>
                <c:pt idx="0">
                  <c:v>361</c:v>
                </c:pt>
                <c:pt idx="1">
                  <c:v>358</c:v>
                </c:pt>
                <c:pt idx="2">
                  <c:v>324</c:v>
                </c:pt>
                <c:pt idx="3">
                  <c:v>372</c:v>
                </c:pt>
                <c:pt idx="4">
                  <c:v>363</c:v>
                </c:pt>
                <c:pt idx="5">
                  <c:v>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1C-4218-AB3D-4D567E28F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54519336"/>
        <c:axId val="654518552"/>
      </c:barChart>
      <c:catAx>
        <c:axId val="65451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54518552"/>
        <c:crosses val="autoZero"/>
        <c:auto val="1"/>
        <c:lblAlgn val="ctr"/>
        <c:lblOffset val="100"/>
        <c:noMultiLvlLbl val="0"/>
      </c:catAx>
      <c:valAx>
        <c:axId val="654518552"/>
        <c:scaling>
          <c:orientation val="minMax"/>
          <c:min val="0"/>
        </c:scaling>
        <c:delete val="1"/>
        <c:axPos val="l"/>
        <c:numFmt formatCode="General" sourceLinked="1"/>
        <c:majorTickMark val="none"/>
        <c:minorTickMark val="none"/>
        <c:tickLblPos val="nextTo"/>
        <c:crossAx val="65451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88963210702341E-3"/>
          <c:y val="4.662004662004662E-3"/>
          <c:w val="0.99108138238573018"/>
          <c:h val="0.89415433500260322"/>
        </c:manualLayout>
      </c:layout>
      <c:barChart>
        <c:barDir val="col"/>
        <c:grouping val="clustered"/>
        <c:varyColors val="0"/>
        <c:ser>
          <c:idx val="0"/>
          <c:order val="0"/>
          <c:tx>
            <c:v>Średnioroczna liczba ofiar śmiertelnych w pożarach w budynkach mieszkalnych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'Pożary miesiące'!$D$18:$D$29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'Pożary miesiące'!$C$18:$C$29</c:f>
              <c:numCache>
                <c:formatCode>0</c:formatCode>
                <c:ptCount val="12"/>
                <c:pt idx="0">
                  <c:v>47.666666666666664</c:v>
                </c:pt>
                <c:pt idx="1">
                  <c:v>42</c:v>
                </c:pt>
                <c:pt idx="2">
                  <c:v>41.833333333333336</c:v>
                </c:pt>
                <c:pt idx="3">
                  <c:v>31</c:v>
                </c:pt>
                <c:pt idx="4">
                  <c:v>21.666666666666668</c:v>
                </c:pt>
                <c:pt idx="5">
                  <c:v>16.5</c:v>
                </c:pt>
                <c:pt idx="6">
                  <c:v>12.333333333333334</c:v>
                </c:pt>
                <c:pt idx="7">
                  <c:v>12.166666666666666</c:v>
                </c:pt>
                <c:pt idx="8">
                  <c:v>17.666666666666668</c:v>
                </c:pt>
                <c:pt idx="9">
                  <c:v>25.666666666666668</c:v>
                </c:pt>
                <c:pt idx="10">
                  <c:v>33</c:v>
                </c:pt>
                <c:pt idx="11">
                  <c:v>48.833333333333336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6E-4008-BB27-2166B44D1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4516984"/>
        <c:axId val="654517376"/>
      </c:barChart>
      <c:catAx>
        <c:axId val="65451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517376"/>
        <c:crosses val="autoZero"/>
        <c:auto val="1"/>
        <c:lblAlgn val="ctr"/>
        <c:lblOffset val="100"/>
        <c:noMultiLvlLbl val="0"/>
      </c:catAx>
      <c:valAx>
        <c:axId val="65451737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6545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Budynki mieszkalne jednorodzinne, w tym bliźniaki, zabudowa szeregowa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5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B9-4387-8752-279CEA40A28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Budynki mieszkalne wielorodzinne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Arkusz1!$C$2:$C$7</c:f>
              <c:numCache>
                <c:formatCode>General</c:formatCode>
                <c:ptCount val="6"/>
                <c:pt idx="0">
                  <c:v>86</c:v>
                </c:pt>
                <c:pt idx="1">
                  <c:v>99</c:v>
                </c:pt>
                <c:pt idx="2">
                  <c:v>103</c:v>
                </c:pt>
                <c:pt idx="3">
                  <c:v>122</c:v>
                </c:pt>
                <c:pt idx="4">
                  <c:v>140</c:v>
                </c:pt>
                <c:pt idx="5">
                  <c:v>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B9-4387-8752-279CEA40A28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Budynki mieszkalne w gospodarstwach rolnych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Arkusz1!$D$2:$D$7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B9-4387-8752-279CEA40A2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4508752"/>
        <c:axId val="654509144"/>
      </c:barChart>
      <c:catAx>
        <c:axId val="65450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54509144"/>
        <c:crosses val="autoZero"/>
        <c:auto val="1"/>
        <c:lblAlgn val="ctr"/>
        <c:lblOffset val="100"/>
        <c:noMultiLvlLbl val="0"/>
      </c:catAx>
      <c:valAx>
        <c:axId val="654509144"/>
        <c:scaling>
          <c:orientation val="minMax"/>
          <c:max val="220"/>
          <c:min val="0"/>
        </c:scaling>
        <c:delete val="1"/>
        <c:axPos val="l"/>
        <c:numFmt formatCode="General" sourceLinked="1"/>
        <c:majorTickMark val="none"/>
        <c:minorTickMark val="none"/>
        <c:tickLblPos val="nextTo"/>
        <c:crossAx val="65450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829164281773229E-2"/>
          <c:y val="1.5092986805897121E-2"/>
          <c:w val="0.82003860519399707"/>
          <c:h val="0.79429789906747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Liczba osób poszkodowanych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Arkusz1!$A$3:$A$13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Arkusz1!$B$3:$B$13</c:f>
              <c:numCache>
                <c:formatCode>General</c:formatCode>
                <c:ptCount val="11"/>
                <c:pt idx="0">
                  <c:v>1641</c:v>
                </c:pt>
                <c:pt idx="1">
                  <c:v>1520</c:v>
                </c:pt>
                <c:pt idx="2">
                  <c:v>1014</c:v>
                </c:pt>
                <c:pt idx="3">
                  <c:v>1892</c:v>
                </c:pt>
                <c:pt idx="4">
                  <c:v>1970</c:v>
                </c:pt>
                <c:pt idx="5">
                  <c:v>1831</c:v>
                </c:pt>
                <c:pt idx="6">
                  <c:v>1513</c:v>
                </c:pt>
                <c:pt idx="7">
                  <c:v>930</c:v>
                </c:pt>
                <c:pt idx="8">
                  <c:v>1013</c:v>
                </c:pt>
                <c:pt idx="9">
                  <c:v>810</c:v>
                </c:pt>
                <c:pt idx="10">
                  <c:v>1122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98-44C6-A036-35C3E33BDA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27519696"/>
        <c:axId val="727520088"/>
      </c:barChart>
      <c:lineChart>
        <c:grouping val="standard"/>
        <c:varyColors val="0"/>
        <c:ser>
          <c:idx val="1"/>
          <c:order val="1"/>
          <c:tx>
            <c:strRef>
              <c:f>Arkusz1!$C$2</c:f>
              <c:strCache>
                <c:ptCount val="1"/>
                <c:pt idx="0">
                  <c:v>Liczba ofiar śmiertelnych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Arkusz1!$A$3:$A$13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Arkusz1!$C$3:$C$13</c:f>
              <c:numCache>
                <c:formatCode>General</c:formatCode>
                <c:ptCount val="11"/>
                <c:pt idx="0">
                  <c:v>48</c:v>
                </c:pt>
                <c:pt idx="1">
                  <c:v>36</c:v>
                </c:pt>
                <c:pt idx="2">
                  <c:v>65</c:v>
                </c:pt>
                <c:pt idx="3">
                  <c:v>30</c:v>
                </c:pt>
                <c:pt idx="4">
                  <c:v>44</c:v>
                </c:pt>
                <c:pt idx="5">
                  <c:v>36</c:v>
                </c:pt>
                <c:pt idx="6">
                  <c:v>25</c:v>
                </c:pt>
                <c:pt idx="7">
                  <c:v>18</c:v>
                </c:pt>
                <c:pt idx="8">
                  <c:v>28</c:v>
                </c:pt>
                <c:pt idx="9">
                  <c:v>36</c:v>
                </c:pt>
                <c:pt idx="10">
                  <c:v>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698-44C6-A036-35C3E33BD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1458640"/>
        <c:axId val="727525968"/>
      </c:lineChart>
      <c:catAx>
        <c:axId val="72751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27520088"/>
        <c:crosses val="autoZero"/>
        <c:auto val="1"/>
        <c:lblAlgn val="ctr"/>
        <c:lblOffset val="100"/>
        <c:noMultiLvlLbl val="0"/>
      </c:catAx>
      <c:valAx>
        <c:axId val="727520088"/>
        <c:scaling>
          <c:orientation val="minMax"/>
          <c:max val="2500"/>
          <c:min val="0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>
                        <a:lumMod val="60000"/>
                        <a:lumOff val="4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>
                    <a:solidFill>
                      <a:schemeClr val="tx2">
                        <a:lumMod val="60000"/>
                        <a:lumOff val="40000"/>
                      </a:schemeClr>
                    </a:solidFill>
                  </a:rPr>
                  <a:t>Liczba poszkodowanych</a:t>
                </a:r>
              </a:p>
            </c:rich>
          </c:tx>
          <c:layout>
            <c:manualLayout>
              <c:xMode val="edge"/>
              <c:yMode val="edge"/>
              <c:x val="3.1205578673982055E-2"/>
              <c:y val="0.152599078642140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2">
                      <a:lumMod val="60000"/>
                      <a:lumOff val="40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crossAx val="727519696"/>
        <c:crosses val="autoZero"/>
        <c:crossBetween val="between"/>
        <c:majorUnit val="200"/>
        <c:minorUnit val="50"/>
      </c:valAx>
      <c:valAx>
        <c:axId val="727525968"/>
        <c:scaling>
          <c:orientation val="minMax"/>
        </c:scaling>
        <c:delete val="1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>
                    <a:solidFill>
                      <a:srgbClr val="FF0000"/>
                    </a:solidFill>
                  </a:rPr>
                  <a:t>Liczba ofiar</a:t>
                </a:r>
              </a:p>
            </c:rich>
          </c:tx>
          <c:layout>
            <c:manualLayout>
              <c:xMode val="edge"/>
              <c:yMode val="edge"/>
              <c:x val="0.89429860069063072"/>
              <c:y val="0.521669879439343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out"/>
        <c:minorTickMark val="none"/>
        <c:tickLblPos val="nextTo"/>
        <c:crossAx val="581458640"/>
        <c:crosses val="max"/>
        <c:crossBetween val="between"/>
      </c:valAx>
      <c:catAx>
        <c:axId val="58145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7525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706897748892496E-2"/>
          <c:y val="0.87346743857299913"/>
          <c:w val="0.94360913219180931"/>
          <c:h val="0.122502740754020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Pakiet 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36FF774E7F14795192648DC1F0037" ma:contentTypeVersion="7" ma:contentTypeDescription="Utwórz nowy dokument." ma:contentTypeScope="" ma:versionID="d802f0cfab7d30e828f310f8dbd93563">
  <xsd:schema xmlns:xsd="http://www.w3.org/2001/XMLSchema" xmlns:xs="http://www.w3.org/2001/XMLSchema" xmlns:p="http://schemas.microsoft.com/office/2006/metadata/properties" xmlns:ns2="cd72c751-27f7-4465-9247-ac871e65444e" targetNamespace="http://schemas.microsoft.com/office/2006/metadata/properties" ma:root="true" ma:fieldsID="781b592c2125e5433cd40756ddd17089" ns2:_="">
    <xsd:import namespace="cd72c751-27f7-4465-9247-ac871e654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c751-27f7-4465-9247-ac871e6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BC66-575E-4DAA-A6C0-73B53B93E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c751-27f7-4465-9247-ac871e654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B2AF-6BB5-4230-821C-B9468E937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5A411-083C-404F-9B12-4ECA23ABB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DC240-D4F9-48D8-AAB2-DB770868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Wizner</dc:creator>
  <cp:keywords/>
  <cp:lastModifiedBy>Gontarewicz Jacek</cp:lastModifiedBy>
  <cp:revision>2</cp:revision>
  <cp:lastPrinted>2024-09-10T10:04:00Z</cp:lastPrinted>
  <dcterms:created xsi:type="dcterms:W3CDTF">2024-10-16T14:12:00Z</dcterms:created>
  <dcterms:modified xsi:type="dcterms:W3CDTF">2024-10-16T14:12:00Z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0x01010060136FF774E7F14795192648DC1F0037</vt:lpwstr>
  </property>
</Properties>
</file>